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927391">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927391">
        <w:rPr>
          <w:rFonts w:ascii="Rockwell Extra Bold" w:hAnsi="Rockwell Extra Bold" w:cs="Arial"/>
          <w:b/>
          <w:sz w:val="24"/>
          <w:szCs w:val="24"/>
          <w:u w:val="single"/>
        </w:rPr>
        <w:t>ONE</w:t>
      </w:r>
    </w:p>
    <w:p w:rsidR="0080044C" w:rsidRDefault="0076471C"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4310E4">
        <w:rPr>
          <w:rFonts w:ascii="Rockwell Extra Bold" w:hAnsi="Rockwell Extra Bold" w:cs="Arial"/>
          <w:b/>
          <w:sz w:val="24"/>
          <w:szCs w:val="24"/>
          <w:u w:val="single"/>
        </w:rPr>
        <w:t xml:space="preserve"> </w:t>
      </w:r>
      <w:r w:rsidR="0080044C" w:rsidRPr="003942D6">
        <w:rPr>
          <w:rFonts w:ascii="Helvetica" w:hAnsi="Helvetica" w:cs="Arial"/>
          <w:b/>
          <w:sz w:val="24"/>
          <w:szCs w:val="24"/>
        </w:rPr>
        <w:t>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FB620D">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 xml:space="preserve">BBM </w:t>
      </w:r>
      <w:r w:rsidR="003B3E08">
        <w:rPr>
          <w:rFonts w:ascii="Arial" w:hAnsi="Arial" w:cs="Arial"/>
          <w:b/>
          <w:sz w:val="24"/>
          <w:szCs w:val="24"/>
        </w:rPr>
        <w:t>112</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927391" w:rsidRPr="00927391">
        <w:rPr>
          <w:rFonts w:ascii="Arial" w:hAnsi="Arial" w:cs="Arial"/>
          <w:b/>
          <w:sz w:val="24"/>
          <w:szCs w:val="24"/>
        </w:rPr>
        <w:t>PRINCIPAL OF ACCOUNTING</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F7AAF">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8F7AAF">
        <w:rPr>
          <w:rFonts w:ascii="Times New Roman" w:hAnsi="Times New Roman"/>
          <w:b/>
          <w:sz w:val="24"/>
          <w:szCs w:val="24"/>
        </w:rPr>
        <w:t>3</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69241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C066C1">
        <w:rPr>
          <w:rFonts w:ascii="Tahoma" w:hAnsi="Tahoma" w:cs="Tahoma"/>
          <w:b/>
          <w:sz w:val="28"/>
          <w:szCs w:val="28"/>
        </w:rPr>
        <w:t>08</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810080">
        <w:rPr>
          <w:rFonts w:ascii="Tahoma" w:hAnsi="Tahoma" w:cs="Tahoma"/>
          <w:b/>
          <w:sz w:val="28"/>
          <w:szCs w:val="28"/>
        </w:rPr>
        <w:t>09</w:t>
      </w:r>
      <w:r w:rsidR="008D603C" w:rsidRPr="0052155A">
        <w:rPr>
          <w:rFonts w:ascii="Tahoma" w:hAnsi="Tahoma" w:cs="Tahoma"/>
          <w:b/>
          <w:sz w:val="28"/>
          <w:szCs w:val="28"/>
        </w:rPr>
        <w:t>.00-</w:t>
      </w:r>
      <w:r w:rsidR="00692418">
        <w:rPr>
          <w:rFonts w:ascii="Tahoma" w:hAnsi="Tahoma" w:cs="Tahoma"/>
          <w:b/>
          <w:sz w:val="28"/>
          <w:szCs w:val="28"/>
        </w:rPr>
        <w:t>12</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1F592D" w:rsidP="0080044C">
      <w:pPr>
        <w:autoSpaceDE w:val="0"/>
        <w:autoSpaceDN w:val="0"/>
        <w:adjustRightInd w:val="0"/>
        <w:spacing w:after="0" w:line="240" w:lineRule="auto"/>
        <w:rPr>
          <w:rFonts w:ascii="Times New Roman" w:hAnsi="Times New Roman"/>
          <w:b/>
          <w:sz w:val="24"/>
          <w:szCs w:val="24"/>
        </w:rPr>
      </w:pPr>
      <w:r w:rsidRPr="001F592D">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7C5D7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7C5D7A">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7C5D7A">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7C5D7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7C5D7A">
        <w:rPr>
          <w:rFonts w:ascii="Times New Roman" w:hAnsi="Times New Roman"/>
          <w:b/>
          <w:sz w:val="24"/>
          <w:szCs w:val="24"/>
        </w:rPr>
        <w:t>FOUR</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7C5D7A">
        <w:rPr>
          <w:rFonts w:ascii="Times New Roman" w:hAnsi="Times New Roman"/>
          <w:b/>
          <w:sz w:val="24"/>
          <w:szCs w:val="24"/>
        </w:rPr>
        <w:t>4</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792884">
      <w:pPr>
        <w:pStyle w:val="Footer"/>
        <w:rPr>
          <w:b/>
          <w:bCs/>
          <w:i/>
          <w:iCs/>
          <w:sz w:val="24"/>
          <w:szCs w:val="24"/>
        </w:rPr>
      </w:pPr>
      <w:r>
        <w:rPr>
          <w:b/>
          <w:bCs/>
          <w:sz w:val="24"/>
          <w:szCs w:val="24"/>
        </w:rPr>
        <w:t xml:space="preserve">This paper consists of </w:t>
      </w:r>
      <w:r w:rsidR="00792884">
        <w:rPr>
          <w:b/>
          <w:bCs/>
          <w:sz w:val="24"/>
          <w:szCs w:val="24"/>
        </w:rPr>
        <w:t>SIX</w:t>
      </w:r>
      <w:r w:rsidR="004F4DBE">
        <w:rPr>
          <w:b/>
          <w:bCs/>
          <w:sz w:val="24"/>
          <w:szCs w:val="24"/>
        </w:rPr>
        <w:t xml:space="preserve"> </w:t>
      </w:r>
      <w:r>
        <w:rPr>
          <w:b/>
          <w:bCs/>
          <w:sz w:val="24"/>
          <w:szCs w:val="24"/>
        </w:rPr>
        <w:t>(</w:t>
      </w:r>
      <w:r w:rsidR="00792884">
        <w:rPr>
          <w:b/>
          <w:bCs/>
          <w:sz w:val="24"/>
          <w:szCs w:val="24"/>
        </w:rPr>
        <w:t>6</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1B4623" w:rsidRPr="00B73CBB" w:rsidRDefault="001B4623" w:rsidP="00B73CBB">
      <w:pPr>
        <w:spacing w:before="120" w:after="120" w:line="360" w:lineRule="auto"/>
        <w:rPr>
          <w:rFonts w:asciiTheme="majorBidi" w:hAnsiTheme="majorBidi" w:cstheme="majorBidi"/>
          <w:b/>
          <w:sz w:val="24"/>
          <w:szCs w:val="24"/>
        </w:rPr>
      </w:pPr>
      <w:r w:rsidRPr="00B73CBB">
        <w:rPr>
          <w:rFonts w:asciiTheme="majorBidi" w:hAnsiTheme="majorBidi" w:cstheme="majorBidi"/>
          <w:b/>
          <w:sz w:val="24"/>
          <w:szCs w:val="24"/>
        </w:rPr>
        <w:t xml:space="preserve">QUESTION </w:t>
      </w:r>
      <w:r w:rsidR="00217D9C" w:rsidRPr="00B73CBB">
        <w:rPr>
          <w:rFonts w:asciiTheme="majorBidi" w:hAnsiTheme="majorBidi" w:cstheme="majorBidi"/>
          <w:b/>
          <w:sz w:val="24"/>
          <w:szCs w:val="24"/>
        </w:rPr>
        <w:t>ONE</w:t>
      </w:r>
      <w:r w:rsidR="00477CAE" w:rsidRPr="00B73CBB">
        <w:rPr>
          <w:rFonts w:asciiTheme="majorBidi" w:hAnsiTheme="majorBidi" w:cstheme="majorBidi"/>
          <w:b/>
          <w:sz w:val="24"/>
          <w:szCs w:val="24"/>
        </w:rPr>
        <w:t xml:space="preserve"> </w:t>
      </w:r>
      <w:r w:rsidR="000F1324" w:rsidRPr="00B73CBB">
        <w:rPr>
          <w:rFonts w:asciiTheme="majorBidi" w:hAnsiTheme="majorBidi" w:cstheme="majorBidi"/>
          <w:b/>
          <w:sz w:val="24"/>
          <w:szCs w:val="24"/>
        </w:rPr>
        <w:t>(COMPULSORY)</w:t>
      </w:r>
    </w:p>
    <w:p w:rsidR="00082CD6" w:rsidRPr="00B73CBB" w:rsidRDefault="00082CD6" w:rsidP="00B73CBB">
      <w:pPr>
        <w:pStyle w:val="ListParagraph"/>
        <w:numPr>
          <w:ilvl w:val="0"/>
          <w:numId w:val="36"/>
        </w:numPr>
        <w:spacing w:before="120" w:after="120" w:line="360" w:lineRule="auto"/>
        <w:rPr>
          <w:rFonts w:asciiTheme="majorBidi" w:hAnsiTheme="majorBidi" w:cstheme="majorBidi"/>
          <w:b/>
          <w:sz w:val="24"/>
          <w:szCs w:val="24"/>
        </w:rPr>
      </w:pPr>
      <w:r w:rsidRPr="00B73CBB">
        <w:rPr>
          <w:rFonts w:asciiTheme="majorBidi" w:hAnsiTheme="majorBidi" w:cstheme="majorBidi"/>
          <w:sz w:val="24"/>
          <w:szCs w:val="24"/>
        </w:rPr>
        <w:t>Accounting information is prepared for consumption of various stakeholders. Briefly describe any five users of accounting information in each case specifying their information needs.</w:t>
      </w:r>
      <w:r w:rsidRPr="00B73CBB">
        <w:rPr>
          <w:rFonts w:asciiTheme="majorBidi" w:hAnsiTheme="majorBidi" w:cstheme="majorBidi"/>
          <w:b/>
          <w:sz w:val="24"/>
          <w:szCs w:val="24"/>
        </w:rPr>
        <w:t xml:space="preserve">    [10 marks]</w:t>
      </w:r>
    </w:p>
    <w:p w:rsidR="00082CD6" w:rsidRPr="00B73CBB" w:rsidRDefault="00082CD6" w:rsidP="00B73CBB">
      <w:pPr>
        <w:pStyle w:val="ListParagraph"/>
        <w:numPr>
          <w:ilvl w:val="0"/>
          <w:numId w:val="36"/>
        </w:num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Maua Millers is a manufacturer of Wheat products in Mombasa town. The following balances were extracted from their books of account on 31</w:t>
      </w:r>
      <w:r w:rsidRPr="00B73CBB">
        <w:rPr>
          <w:rFonts w:asciiTheme="majorBidi" w:hAnsiTheme="majorBidi" w:cstheme="majorBidi"/>
          <w:sz w:val="24"/>
          <w:szCs w:val="24"/>
          <w:vertAlign w:val="superscript"/>
        </w:rPr>
        <w:t>st</w:t>
      </w:r>
      <w:r w:rsidRPr="00B73CBB">
        <w:rPr>
          <w:rFonts w:asciiTheme="majorBidi" w:hAnsiTheme="majorBidi" w:cstheme="majorBidi"/>
          <w:sz w:val="24"/>
          <w:szCs w:val="24"/>
        </w:rPr>
        <w:t xml:space="preserve"> December 2017. </w:t>
      </w:r>
    </w:p>
    <w:p w:rsidR="00082CD6" w:rsidRPr="00B73CBB" w:rsidRDefault="00082CD6" w:rsidP="00B73CBB">
      <w:pPr>
        <w:pStyle w:val="ListParagraph"/>
        <w:spacing w:after="0" w:line="240" w:lineRule="auto"/>
        <w:ind w:left="6480" w:firstLine="720"/>
        <w:rPr>
          <w:rFonts w:asciiTheme="majorBidi" w:hAnsiTheme="majorBidi" w:cstheme="majorBidi"/>
          <w:sz w:val="24"/>
          <w:szCs w:val="24"/>
        </w:rPr>
      </w:pPr>
      <w:r w:rsidRPr="00B73CBB">
        <w:rPr>
          <w:rFonts w:asciiTheme="majorBidi" w:hAnsiTheme="majorBidi" w:cstheme="majorBidi"/>
          <w:sz w:val="24"/>
          <w:szCs w:val="24"/>
        </w:rPr>
        <w:t>Dr                         Cr</w:t>
      </w:r>
    </w:p>
    <w:p w:rsidR="00082CD6" w:rsidRPr="00B73CBB" w:rsidRDefault="00082CD6" w:rsidP="00B73CBB">
      <w:pPr>
        <w:spacing w:after="0" w:line="240" w:lineRule="auto"/>
        <w:ind w:left="6480" w:firstLine="720"/>
        <w:rPr>
          <w:rFonts w:asciiTheme="majorBidi" w:hAnsiTheme="majorBidi" w:cstheme="majorBidi"/>
          <w:sz w:val="24"/>
          <w:szCs w:val="24"/>
        </w:rPr>
      </w:pPr>
      <w:r w:rsidRPr="00B73CBB">
        <w:rPr>
          <w:rFonts w:asciiTheme="majorBidi" w:hAnsiTheme="majorBidi" w:cstheme="majorBidi"/>
          <w:sz w:val="24"/>
          <w:szCs w:val="24"/>
        </w:rPr>
        <w:t>Shs (000)            Shs (000)</w:t>
      </w:r>
    </w:p>
    <w:tbl>
      <w:tblPr>
        <w:tblStyle w:val="TableGrid"/>
        <w:tblW w:w="0" w:type="auto"/>
        <w:tblLook w:val="04A0"/>
      </w:tblPr>
      <w:tblGrid>
        <w:gridCol w:w="6408"/>
        <w:gridCol w:w="1620"/>
        <w:gridCol w:w="1548"/>
      </w:tblGrid>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Capital at 1</w:t>
            </w:r>
            <w:r w:rsidRPr="00B73CBB">
              <w:rPr>
                <w:rFonts w:asciiTheme="majorBidi" w:hAnsiTheme="majorBidi" w:cstheme="majorBidi"/>
                <w:sz w:val="24"/>
                <w:szCs w:val="24"/>
                <w:vertAlign w:val="superscript"/>
              </w:rPr>
              <w:t>st</w:t>
            </w:r>
            <w:r w:rsidRPr="00B73CBB">
              <w:rPr>
                <w:rFonts w:asciiTheme="majorBidi" w:hAnsiTheme="majorBidi" w:cstheme="majorBidi"/>
                <w:sz w:val="24"/>
                <w:szCs w:val="24"/>
              </w:rPr>
              <w:t xml:space="preserve">  Jan 2017</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171,120</w:t>
            </w: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Accounts payable</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86,000</w:t>
            </w: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Bank and cash balance</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5,400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Accounts receivable</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92,000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Drawings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60,000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Administration expenses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150,360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Advertising expenses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12,000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Factory direct wages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60,000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Factory Indirect wages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24,000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Factory power</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36,000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Furniture and fittings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18,400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Heat and Light</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16,000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Plant and equipment</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276,800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Motor vehicle</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144,000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Plant Hire</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4,000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Provision for bad debts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3,200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Provision for depreciation on 1</w:t>
            </w:r>
            <w:r w:rsidRPr="00B73CBB">
              <w:rPr>
                <w:rFonts w:asciiTheme="majorBidi" w:hAnsiTheme="majorBidi" w:cstheme="majorBidi"/>
                <w:sz w:val="24"/>
                <w:szCs w:val="24"/>
                <w:vertAlign w:val="superscript"/>
              </w:rPr>
              <w:t>st</w:t>
            </w:r>
            <w:r w:rsidRPr="00B73CBB">
              <w:rPr>
                <w:rFonts w:asciiTheme="majorBidi" w:hAnsiTheme="majorBidi" w:cstheme="majorBidi"/>
                <w:sz w:val="24"/>
                <w:szCs w:val="24"/>
              </w:rPr>
              <w:t xml:space="preserve"> Jan 2017: Furniture and fittings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9,200</w:t>
            </w: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t xml:space="preserve"> : Plant and equipment</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 xml:space="preserve">  138,400</w:t>
            </w: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t xml:space="preserve"> : Motor vehicles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24,000</w:t>
            </w: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Raw materials purchased</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228,000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Rent and rates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20,000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Sales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829,440</w:t>
            </w: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Selling and distribution expenses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66,400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Inventory at cost 1</w:t>
            </w:r>
            <w:r w:rsidRPr="00B73CBB">
              <w:rPr>
                <w:rFonts w:asciiTheme="majorBidi" w:hAnsiTheme="majorBidi" w:cstheme="majorBidi"/>
                <w:sz w:val="24"/>
                <w:szCs w:val="24"/>
                <w:vertAlign w:val="superscript"/>
              </w:rPr>
              <w:t>st</w:t>
            </w:r>
            <w:r w:rsidRPr="00B73CBB">
              <w:rPr>
                <w:rFonts w:asciiTheme="majorBidi" w:hAnsiTheme="majorBidi" w:cstheme="majorBidi"/>
                <w:sz w:val="24"/>
                <w:szCs w:val="24"/>
              </w:rPr>
              <w:t xml:space="preserve"> Jan 2017: Raw materials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8,000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 xml:space="preserve">                                                      Work in progress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16,000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 xml:space="preserve">                                                       Finished goods</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24,000</w:t>
            </w:r>
          </w:p>
        </w:tc>
        <w:tc>
          <w:tcPr>
            <w:tcW w:w="1548"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c>
          <w:tcPr>
            <w:tcW w:w="6408" w:type="dxa"/>
            <w:tcBorders>
              <w:left w:val="nil"/>
              <w:bottom w:val="nil"/>
            </w:tcBorders>
          </w:tcPr>
          <w:p w:rsidR="00082CD6" w:rsidRPr="00B73CBB" w:rsidRDefault="00082CD6" w:rsidP="00B73CBB">
            <w:pPr>
              <w:spacing w:after="0" w:line="240" w:lineRule="auto"/>
              <w:rPr>
                <w:rFonts w:asciiTheme="majorBidi" w:hAnsiTheme="majorBidi" w:cstheme="majorBidi"/>
                <w:sz w:val="24"/>
                <w:szCs w:val="24"/>
              </w:rPr>
            </w:pPr>
          </w:p>
        </w:tc>
        <w:tc>
          <w:tcPr>
            <w:tcW w:w="1620" w:type="dxa"/>
          </w:tcPr>
          <w:p w:rsidR="00082CD6" w:rsidRPr="00B73CBB" w:rsidRDefault="00082CD6" w:rsidP="00B73CBB">
            <w:pPr>
              <w:spacing w:after="0" w:line="240" w:lineRule="auto"/>
              <w:jc w:val="right"/>
              <w:rPr>
                <w:rFonts w:asciiTheme="majorBidi" w:hAnsiTheme="majorBidi" w:cstheme="majorBidi"/>
                <w:b/>
                <w:sz w:val="24"/>
                <w:szCs w:val="24"/>
              </w:rPr>
            </w:pPr>
            <w:r w:rsidRPr="00B73CBB">
              <w:rPr>
                <w:rFonts w:asciiTheme="majorBidi" w:hAnsiTheme="majorBidi" w:cstheme="majorBidi"/>
                <w:b/>
                <w:sz w:val="24"/>
                <w:szCs w:val="24"/>
              </w:rPr>
              <w:t>1,261,360</w:t>
            </w:r>
          </w:p>
        </w:tc>
        <w:tc>
          <w:tcPr>
            <w:tcW w:w="1548" w:type="dxa"/>
          </w:tcPr>
          <w:p w:rsidR="00082CD6" w:rsidRPr="00B73CBB" w:rsidRDefault="00082CD6" w:rsidP="00B73CBB">
            <w:pPr>
              <w:spacing w:after="0" w:line="240" w:lineRule="auto"/>
              <w:jc w:val="right"/>
              <w:rPr>
                <w:rFonts w:asciiTheme="majorBidi" w:hAnsiTheme="majorBidi" w:cstheme="majorBidi"/>
                <w:b/>
                <w:sz w:val="24"/>
                <w:szCs w:val="24"/>
              </w:rPr>
            </w:pPr>
            <w:r w:rsidRPr="00B73CBB">
              <w:rPr>
                <w:rFonts w:asciiTheme="majorBidi" w:hAnsiTheme="majorBidi" w:cstheme="majorBidi"/>
                <w:b/>
                <w:sz w:val="24"/>
                <w:szCs w:val="24"/>
              </w:rPr>
              <w:t>1,261,360</w:t>
            </w:r>
          </w:p>
        </w:tc>
      </w:tr>
    </w:tbl>
    <w:p w:rsidR="00082CD6" w:rsidRPr="00B73CBB" w:rsidRDefault="00082CD6" w:rsidP="00B73CBB">
      <w:pPr>
        <w:pStyle w:val="ListParagraph"/>
        <w:spacing w:before="120" w:after="120" w:line="360" w:lineRule="auto"/>
        <w:rPr>
          <w:rFonts w:asciiTheme="majorBidi" w:hAnsiTheme="majorBidi" w:cstheme="majorBidi"/>
          <w:sz w:val="24"/>
          <w:szCs w:val="24"/>
        </w:rPr>
      </w:pPr>
      <w:r w:rsidRPr="00B73CBB">
        <w:rPr>
          <w:rFonts w:asciiTheme="majorBidi" w:hAnsiTheme="majorBidi" w:cstheme="majorBidi"/>
          <w:b/>
          <w:sz w:val="24"/>
          <w:szCs w:val="24"/>
        </w:rPr>
        <w:t>The following additional information is provided</w:t>
      </w:r>
      <w:r w:rsidRPr="00B73CBB">
        <w:rPr>
          <w:rFonts w:asciiTheme="majorBidi" w:hAnsiTheme="majorBidi" w:cstheme="majorBidi"/>
          <w:sz w:val="24"/>
          <w:szCs w:val="24"/>
        </w:rPr>
        <w:t>:</w:t>
      </w:r>
    </w:p>
    <w:p w:rsidR="00082CD6" w:rsidRPr="00B73CBB" w:rsidRDefault="00082CD6" w:rsidP="00B73CBB">
      <w:pPr>
        <w:pStyle w:val="ListParagraph"/>
        <w:autoSpaceDE w:val="0"/>
        <w:autoSpaceDN w:val="0"/>
        <w:adjustRightInd w:val="0"/>
        <w:spacing w:before="120" w:after="120" w:line="360" w:lineRule="auto"/>
        <w:rPr>
          <w:rFonts w:asciiTheme="majorBidi" w:hAnsiTheme="majorBidi" w:cstheme="majorBidi"/>
          <w:color w:val="000000"/>
          <w:sz w:val="24"/>
          <w:szCs w:val="24"/>
        </w:rPr>
      </w:pPr>
      <w:r w:rsidRPr="00B73CBB">
        <w:rPr>
          <w:rFonts w:asciiTheme="majorBidi" w:hAnsiTheme="majorBidi" w:cstheme="majorBidi"/>
          <w:color w:val="000000"/>
          <w:sz w:val="24"/>
          <w:szCs w:val="24"/>
        </w:rPr>
        <w:t xml:space="preserve">(i) Accruals at 31 December 2017 were:   Factory power -Sh.1, 600,000 </w:t>
      </w:r>
    </w:p>
    <w:p w:rsidR="00082CD6" w:rsidRPr="00B73CBB" w:rsidRDefault="00082CD6" w:rsidP="00B73CBB">
      <w:pPr>
        <w:pStyle w:val="ListParagraph"/>
        <w:autoSpaceDE w:val="0"/>
        <w:autoSpaceDN w:val="0"/>
        <w:adjustRightInd w:val="0"/>
        <w:spacing w:before="120" w:after="120" w:line="360" w:lineRule="auto"/>
        <w:rPr>
          <w:rFonts w:asciiTheme="majorBidi" w:hAnsiTheme="majorBidi" w:cstheme="majorBidi"/>
          <w:color w:val="000000"/>
          <w:sz w:val="24"/>
          <w:szCs w:val="24"/>
        </w:rPr>
      </w:pPr>
      <w:r w:rsidRPr="00B73CBB">
        <w:rPr>
          <w:rFonts w:asciiTheme="majorBidi" w:hAnsiTheme="majorBidi" w:cstheme="majorBidi"/>
          <w:color w:val="000000"/>
          <w:sz w:val="24"/>
          <w:szCs w:val="24"/>
        </w:rPr>
        <w:t xml:space="preserve">                                                                  Rent and rates - Sh. 4,000,000 </w:t>
      </w:r>
    </w:p>
    <w:p w:rsidR="00082CD6" w:rsidRPr="00B73CBB" w:rsidRDefault="00082CD6" w:rsidP="00B73CBB">
      <w:pPr>
        <w:pStyle w:val="ListParagraph"/>
        <w:autoSpaceDE w:val="0"/>
        <w:autoSpaceDN w:val="0"/>
        <w:adjustRightInd w:val="0"/>
        <w:spacing w:before="120" w:after="120" w:line="360" w:lineRule="auto"/>
        <w:rPr>
          <w:rFonts w:asciiTheme="majorBidi" w:hAnsiTheme="majorBidi" w:cstheme="majorBidi"/>
          <w:color w:val="000000"/>
          <w:sz w:val="24"/>
          <w:szCs w:val="24"/>
        </w:rPr>
      </w:pPr>
      <w:r w:rsidRPr="00B73CBB">
        <w:rPr>
          <w:rFonts w:asciiTheme="majorBidi" w:hAnsiTheme="majorBidi" w:cstheme="majorBidi"/>
          <w:color w:val="000000"/>
          <w:sz w:val="24"/>
          <w:szCs w:val="24"/>
        </w:rPr>
        <w:t>There was also prepayment of Sh. 800,000 for salesmen’s motor vehicle insurance.</w:t>
      </w:r>
    </w:p>
    <w:p w:rsidR="00082CD6" w:rsidRPr="00B73CBB" w:rsidRDefault="00082CD6" w:rsidP="00B73CBB">
      <w:pPr>
        <w:pStyle w:val="ListParagraph"/>
        <w:autoSpaceDE w:val="0"/>
        <w:autoSpaceDN w:val="0"/>
        <w:adjustRightInd w:val="0"/>
        <w:spacing w:before="120" w:after="120" w:line="360" w:lineRule="auto"/>
        <w:rPr>
          <w:rFonts w:asciiTheme="majorBidi" w:hAnsiTheme="majorBidi" w:cstheme="majorBidi"/>
          <w:color w:val="000000"/>
          <w:sz w:val="24"/>
          <w:szCs w:val="24"/>
        </w:rPr>
      </w:pPr>
      <w:r w:rsidRPr="00B73CBB">
        <w:rPr>
          <w:rFonts w:asciiTheme="majorBidi" w:hAnsiTheme="majorBidi" w:cstheme="majorBidi"/>
          <w:color w:val="000000"/>
          <w:sz w:val="24"/>
          <w:szCs w:val="24"/>
        </w:rPr>
        <w:t xml:space="preserve"> (ii) Inventories at 31 December 2017 were valued at cost as follows: </w:t>
      </w:r>
    </w:p>
    <w:p w:rsidR="00082CD6" w:rsidRPr="00B73CBB" w:rsidRDefault="00082CD6" w:rsidP="00B73CBB">
      <w:pPr>
        <w:autoSpaceDE w:val="0"/>
        <w:autoSpaceDN w:val="0"/>
        <w:adjustRightInd w:val="0"/>
        <w:spacing w:after="0" w:line="240" w:lineRule="auto"/>
        <w:ind w:left="360"/>
        <w:rPr>
          <w:rFonts w:asciiTheme="majorBidi" w:hAnsiTheme="majorBidi" w:cstheme="majorBidi"/>
          <w:color w:val="000000"/>
          <w:sz w:val="24"/>
          <w:szCs w:val="24"/>
        </w:rPr>
      </w:pPr>
      <w:r w:rsidRPr="00B73CBB">
        <w:rPr>
          <w:rFonts w:asciiTheme="majorBidi" w:hAnsiTheme="majorBidi" w:cstheme="majorBidi"/>
          <w:color w:val="000000"/>
          <w:sz w:val="24"/>
          <w:szCs w:val="24"/>
        </w:rPr>
        <w:t xml:space="preserve">                          Raw materials           Sh. 15,200,000 </w:t>
      </w:r>
    </w:p>
    <w:p w:rsidR="00082CD6" w:rsidRPr="00B73CBB" w:rsidRDefault="00082CD6" w:rsidP="00B73CBB">
      <w:pPr>
        <w:autoSpaceDE w:val="0"/>
        <w:autoSpaceDN w:val="0"/>
        <w:adjustRightInd w:val="0"/>
        <w:spacing w:after="0" w:line="240" w:lineRule="auto"/>
        <w:ind w:left="360"/>
        <w:rPr>
          <w:rFonts w:asciiTheme="majorBidi" w:hAnsiTheme="majorBidi" w:cstheme="majorBidi"/>
          <w:color w:val="000000"/>
          <w:sz w:val="24"/>
          <w:szCs w:val="24"/>
        </w:rPr>
      </w:pPr>
      <w:r w:rsidRPr="00B73CBB">
        <w:rPr>
          <w:rFonts w:asciiTheme="majorBidi" w:hAnsiTheme="majorBidi" w:cstheme="majorBidi"/>
          <w:color w:val="000000"/>
          <w:sz w:val="24"/>
          <w:szCs w:val="24"/>
        </w:rPr>
        <w:t xml:space="preserve">                         Work in progress       Sh. 30,400,000 </w:t>
      </w:r>
    </w:p>
    <w:p w:rsidR="00082CD6" w:rsidRPr="00B73CBB" w:rsidRDefault="00082CD6" w:rsidP="00B73CBB">
      <w:pPr>
        <w:pStyle w:val="ListParagraph"/>
        <w:autoSpaceDE w:val="0"/>
        <w:autoSpaceDN w:val="0"/>
        <w:adjustRightInd w:val="0"/>
        <w:spacing w:after="0" w:line="240" w:lineRule="auto"/>
        <w:rPr>
          <w:rFonts w:asciiTheme="majorBidi" w:hAnsiTheme="majorBidi" w:cstheme="majorBidi"/>
          <w:color w:val="000000"/>
          <w:sz w:val="24"/>
          <w:szCs w:val="24"/>
        </w:rPr>
      </w:pPr>
      <w:r w:rsidRPr="00B73CBB">
        <w:rPr>
          <w:rFonts w:asciiTheme="majorBidi" w:hAnsiTheme="majorBidi" w:cstheme="majorBidi"/>
          <w:color w:val="000000"/>
          <w:sz w:val="24"/>
          <w:szCs w:val="24"/>
        </w:rPr>
        <w:lastRenderedPageBreak/>
        <w:t xml:space="preserve">                          Finished goods         Sh. 45,600,000 </w:t>
      </w:r>
    </w:p>
    <w:p w:rsidR="00082CD6" w:rsidRPr="00B73CBB" w:rsidRDefault="00082CD6" w:rsidP="00B73CBB">
      <w:pPr>
        <w:pStyle w:val="ListParagraph"/>
        <w:autoSpaceDE w:val="0"/>
        <w:autoSpaceDN w:val="0"/>
        <w:adjustRightInd w:val="0"/>
        <w:spacing w:before="120" w:after="120" w:line="360" w:lineRule="auto"/>
        <w:rPr>
          <w:rFonts w:asciiTheme="majorBidi" w:hAnsiTheme="majorBidi" w:cstheme="majorBidi"/>
          <w:color w:val="000000"/>
          <w:sz w:val="24"/>
          <w:szCs w:val="24"/>
        </w:rPr>
      </w:pPr>
      <w:r w:rsidRPr="00B73CBB">
        <w:rPr>
          <w:rFonts w:asciiTheme="majorBidi" w:hAnsiTheme="majorBidi" w:cstheme="majorBidi"/>
          <w:color w:val="000000"/>
          <w:sz w:val="24"/>
          <w:szCs w:val="24"/>
        </w:rPr>
        <w:t xml:space="preserve">(iii) Depreciation is to be charged on plant and equipment, motor vehicle, furniture and fittings at the rates of 20%, 25% and 10% per annum respectively on cost. </w:t>
      </w:r>
    </w:p>
    <w:p w:rsidR="00082CD6" w:rsidRPr="00B73CBB" w:rsidRDefault="00082CD6" w:rsidP="00B73CBB">
      <w:pPr>
        <w:pStyle w:val="ListParagraph"/>
        <w:autoSpaceDE w:val="0"/>
        <w:autoSpaceDN w:val="0"/>
        <w:adjustRightInd w:val="0"/>
        <w:spacing w:before="120" w:after="120" w:line="360" w:lineRule="auto"/>
        <w:rPr>
          <w:rFonts w:asciiTheme="majorBidi" w:hAnsiTheme="majorBidi" w:cstheme="majorBidi"/>
          <w:color w:val="000000"/>
          <w:sz w:val="24"/>
          <w:szCs w:val="24"/>
        </w:rPr>
      </w:pPr>
      <w:r w:rsidRPr="00B73CBB">
        <w:rPr>
          <w:rFonts w:asciiTheme="majorBidi" w:hAnsiTheme="majorBidi" w:cstheme="majorBidi"/>
          <w:color w:val="000000"/>
          <w:sz w:val="24"/>
          <w:szCs w:val="24"/>
        </w:rPr>
        <w:t xml:space="preserve">(iv) Expenditure on heat and light, and rent and rates is to be apportioned between the factory and office in the ratio of 9:1 and 3:2 respectively. </w:t>
      </w:r>
    </w:p>
    <w:p w:rsidR="00082CD6" w:rsidRPr="00B73CBB" w:rsidRDefault="00082CD6" w:rsidP="00B73CBB">
      <w:pPr>
        <w:pStyle w:val="ListParagraph"/>
        <w:autoSpaceDE w:val="0"/>
        <w:autoSpaceDN w:val="0"/>
        <w:adjustRightInd w:val="0"/>
        <w:spacing w:before="120" w:after="120" w:line="360" w:lineRule="auto"/>
        <w:rPr>
          <w:rFonts w:asciiTheme="majorBidi" w:hAnsiTheme="majorBidi" w:cstheme="majorBidi"/>
          <w:color w:val="000000"/>
          <w:sz w:val="24"/>
          <w:szCs w:val="24"/>
        </w:rPr>
      </w:pPr>
      <w:r w:rsidRPr="00B73CBB">
        <w:rPr>
          <w:rFonts w:asciiTheme="majorBidi" w:hAnsiTheme="majorBidi" w:cstheme="majorBidi"/>
          <w:color w:val="000000"/>
          <w:sz w:val="24"/>
          <w:szCs w:val="24"/>
        </w:rPr>
        <w:t>(v) The provision for bad debts is to be made equal to 5% of accounts receivable at 31 Dec 2017.</w:t>
      </w:r>
    </w:p>
    <w:p w:rsidR="00082CD6" w:rsidRPr="00B73CBB" w:rsidRDefault="00082CD6" w:rsidP="00B73CBB">
      <w:pPr>
        <w:pStyle w:val="ListParagraph"/>
        <w:autoSpaceDE w:val="0"/>
        <w:autoSpaceDN w:val="0"/>
        <w:adjustRightInd w:val="0"/>
        <w:spacing w:before="120" w:after="120" w:line="360" w:lineRule="auto"/>
        <w:rPr>
          <w:rFonts w:asciiTheme="majorBidi" w:hAnsiTheme="majorBidi" w:cstheme="majorBidi"/>
          <w:b/>
          <w:color w:val="000000"/>
          <w:sz w:val="24"/>
          <w:szCs w:val="24"/>
        </w:rPr>
      </w:pPr>
      <w:r w:rsidRPr="00B73CBB">
        <w:rPr>
          <w:rFonts w:asciiTheme="majorBidi" w:hAnsiTheme="majorBidi" w:cstheme="majorBidi"/>
          <w:b/>
          <w:color w:val="000000"/>
          <w:sz w:val="24"/>
          <w:szCs w:val="24"/>
        </w:rPr>
        <w:t>Required:</w:t>
      </w:r>
    </w:p>
    <w:p w:rsidR="00082CD6" w:rsidRPr="00004B5A" w:rsidRDefault="00082CD6" w:rsidP="00004B5A">
      <w:pPr>
        <w:pStyle w:val="ListParagraph"/>
        <w:numPr>
          <w:ilvl w:val="0"/>
          <w:numId w:val="42"/>
        </w:numPr>
        <w:autoSpaceDE w:val="0"/>
        <w:autoSpaceDN w:val="0"/>
        <w:adjustRightInd w:val="0"/>
        <w:spacing w:before="120" w:after="120" w:line="360" w:lineRule="auto"/>
        <w:rPr>
          <w:rFonts w:asciiTheme="majorBidi" w:hAnsiTheme="majorBidi" w:cstheme="majorBidi"/>
          <w:color w:val="000000"/>
          <w:sz w:val="24"/>
          <w:szCs w:val="24"/>
        </w:rPr>
      </w:pPr>
      <w:r w:rsidRPr="00B73CBB">
        <w:rPr>
          <w:rFonts w:asciiTheme="majorBidi" w:hAnsiTheme="majorBidi" w:cstheme="majorBidi"/>
          <w:color w:val="000000"/>
          <w:sz w:val="24"/>
          <w:szCs w:val="24"/>
        </w:rPr>
        <w:t>Combined manufacturing and Income statement for the year ended 31</w:t>
      </w:r>
      <w:r w:rsidRPr="00B73CBB">
        <w:rPr>
          <w:rFonts w:asciiTheme="majorBidi" w:hAnsiTheme="majorBidi" w:cstheme="majorBidi"/>
          <w:color w:val="000000"/>
          <w:sz w:val="24"/>
          <w:szCs w:val="24"/>
          <w:vertAlign w:val="superscript"/>
        </w:rPr>
        <w:t>st</w:t>
      </w:r>
      <w:r w:rsidR="00004B5A">
        <w:rPr>
          <w:rFonts w:asciiTheme="majorBidi" w:hAnsiTheme="majorBidi" w:cstheme="majorBidi"/>
          <w:color w:val="000000"/>
          <w:sz w:val="24"/>
          <w:szCs w:val="24"/>
        </w:rPr>
        <w:t xml:space="preserve"> December 2017</w:t>
      </w:r>
      <w:r w:rsidR="00004B5A">
        <w:rPr>
          <w:rFonts w:asciiTheme="majorBidi" w:hAnsiTheme="majorBidi" w:cstheme="majorBidi"/>
          <w:color w:val="000000"/>
          <w:sz w:val="24"/>
          <w:szCs w:val="24"/>
        </w:rPr>
        <w:tab/>
      </w:r>
      <w:r w:rsidR="00004B5A">
        <w:rPr>
          <w:rFonts w:asciiTheme="majorBidi" w:hAnsiTheme="majorBidi" w:cstheme="majorBidi"/>
          <w:color w:val="000000"/>
          <w:sz w:val="24"/>
          <w:szCs w:val="24"/>
        </w:rPr>
        <w:tab/>
      </w:r>
      <w:r w:rsidR="00004B5A">
        <w:rPr>
          <w:rFonts w:asciiTheme="majorBidi" w:hAnsiTheme="majorBidi" w:cstheme="majorBidi"/>
          <w:color w:val="000000"/>
          <w:sz w:val="24"/>
          <w:szCs w:val="24"/>
        </w:rPr>
        <w:tab/>
      </w:r>
      <w:r w:rsidR="00004B5A">
        <w:rPr>
          <w:rFonts w:asciiTheme="majorBidi" w:hAnsiTheme="majorBidi" w:cstheme="majorBidi"/>
          <w:color w:val="000000"/>
          <w:sz w:val="24"/>
          <w:szCs w:val="24"/>
        </w:rPr>
        <w:tab/>
      </w:r>
      <w:r w:rsidR="00004B5A">
        <w:rPr>
          <w:rFonts w:asciiTheme="majorBidi" w:hAnsiTheme="majorBidi" w:cstheme="majorBidi"/>
          <w:color w:val="000000"/>
          <w:sz w:val="24"/>
          <w:szCs w:val="24"/>
        </w:rPr>
        <w:tab/>
      </w:r>
      <w:r w:rsidR="00004B5A">
        <w:rPr>
          <w:rFonts w:asciiTheme="majorBidi" w:hAnsiTheme="majorBidi" w:cstheme="majorBidi"/>
          <w:color w:val="000000"/>
          <w:sz w:val="24"/>
          <w:szCs w:val="24"/>
        </w:rPr>
        <w:tab/>
      </w:r>
      <w:r w:rsidR="00004B5A">
        <w:rPr>
          <w:rFonts w:asciiTheme="majorBidi" w:hAnsiTheme="majorBidi" w:cstheme="majorBidi"/>
          <w:color w:val="000000"/>
          <w:sz w:val="24"/>
          <w:szCs w:val="24"/>
        </w:rPr>
        <w:tab/>
      </w:r>
      <w:r w:rsidR="00004B5A">
        <w:rPr>
          <w:rFonts w:asciiTheme="majorBidi" w:hAnsiTheme="majorBidi" w:cstheme="majorBidi"/>
          <w:color w:val="000000"/>
          <w:sz w:val="24"/>
          <w:szCs w:val="24"/>
        </w:rPr>
        <w:tab/>
      </w:r>
      <w:r w:rsidR="00004B5A">
        <w:rPr>
          <w:rFonts w:asciiTheme="majorBidi" w:hAnsiTheme="majorBidi" w:cstheme="majorBidi"/>
          <w:color w:val="000000"/>
          <w:sz w:val="24"/>
          <w:szCs w:val="24"/>
        </w:rPr>
        <w:tab/>
      </w:r>
      <w:r w:rsidR="00004B5A">
        <w:rPr>
          <w:rFonts w:asciiTheme="majorBidi" w:hAnsiTheme="majorBidi" w:cstheme="majorBidi"/>
          <w:color w:val="000000"/>
          <w:sz w:val="24"/>
          <w:szCs w:val="24"/>
        </w:rPr>
        <w:tab/>
      </w:r>
      <w:r w:rsidR="00004B5A">
        <w:rPr>
          <w:rFonts w:asciiTheme="majorBidi" w:hAnsiTheme="majorBidi" w:cstheme="majorBidi"/>
          <w:color w:val="000000"/>
          <w:sz w:val="24"/>
          <w:szCs w:val="24"/>
        </w:rPr>
        <w:tab/>
        <w:t xml:space="preserve">         </w:t>
      </w:r>
      <w:r w:rsidR="00004B5A">
        <w:rPr>
          <w:rFonts w:asciiTheme="majorBidi" w:hAnsiTheme="majorBidi" w:cstheme="majorBidi"/>
          <w:b/>
          <w:color w:val="000000"/>
          <w:sz w:val="24"/>
          <w:szCs w:val="24"/>
        </w:rPr>
        <w:t>[</w:t>
      </w:r>
      <w:r w:rsidR="00004B5A" w:rsidRPr="00B73CBB">
        <w:rPr>
          <w:rFonts w:asciiTheme="majorBidi" w:hAnsiTheme="majorBidi" w:cstheme="majorBidi"/>
          <w:b/>
          <w:color w:val="000000"/>
          <w:sz w:val="24"/>
          <w:szCs w:val="24"/>
        </w:rPr>
        <w:t>9 marks</w:t>
      </w:r>
      <w:r w:rsidR="00004B5A">
        <w:rPr>
          <w:rFonts w:asciiTheme="majorBidi" w:hAnsiTheme="majorBidi" w:cstheme="majorBidi"/>
          <w:b/>
          <w:color w:val="000000"/>
          <w:sz w:val="24"/>
          <w:szCs w:val="24"/>
        </w:rPr>
        <w:t>]</w:t>
      </w:r>
    </w:p>
    <w:p w:rsidR="00082CD6" w:rsidRPr="00B73CBB" w:rsidRDefault="00082CD6" w:rsidP="00004B5A">
      <w:pPr>
        <w:pStyle w:val="ListParagraph"/>
        <w:numPr>
          <w:ilvl w:val="0"/>
          <w:numId w:val="42"/>
        </w:numPr>
        <w:autoSpaceDE w:val="0"/>
        <w:autoSpaceDN w:val="0"/>
        <w:adjustRightInd w:val="0"/>
        <w:spacing w:before="120" w:after="120" w:line="360" w:lineRule="auto"/>
        <w:rPr>
          <w:rFonts w:asciiTheme="majorBidi" w:hAnsiTheme="majorBidi" w:cstheme="majorBidi"/>
          <w:b/>
          <w:color w:val="000000"/>
          <w:sz w:val="24"/>
          <w:szCs w:val="24"/>
        </w:rPr>
      </w:pPr>
      <w:r w:rsidRPr="00B73CBB">
        <w:rPr>
          <w:rFonts w:asciiTheme="majorBidi" w:hAnsiTheme="majorBidi" w:cstheme="majorBidi"/>
          <w:color w:val="000000"/>
          <w:sz w:val="24"/>
          <w:szCs w:val="24"/>
        </w:rPr>
        <w:t xml:space="preserve">b) Statement of financial position as at that date                                                   </w:t>
      </w:r>
      <w:r w:rsidR="00004B5A">
        <w:rPr>
          <w:rFonts w:asciiTheme="majorBidi" w:hAnsiTheme="majorBidi" w:cstheme="majorBidi"/>
          <w:color w:val="000000"/>
          <w:sz w:val="24"/>
          <w:szCs w:val="24"/>
        </w:rPr>
        <w:t xml:space="preserve">  </w:t>
      </w:r>
      <w:r w:rsidR="00004B5A">
        <w:rPr>
          <w:rFonts w:asciiTheme="majorBidi" w:hAnsiTheme="majorBidi" w:cstheme="majorBidi"/>
          <w:b/>
          <w:color w:val="000000"/>
          <w:sz w:val="24"/>
          <w:szCs w:val="24"/>
        </w:rPr>
        <w:t>[</w:t>
      </w:r>
      <w:r w:rsidRPr="00B73CBB">
        <w:rPr>
          <w:rFonts w:asciiTheme="majorBidi" w:hAnsiTheme="majorBidi" w:cstheme="majorBidi"/>
          <w:b/>
          <w:color w:val="000000"/>
          <w:sz w:val="24"/>
          <w:szCs w:val="24"/>
        </w:rPr>
        <w:t>6 marks</w:t>
      </w:r>
      <w:r w:rsidR="00004B5A">
        <w:rPr>
          <w:rFonts w:asciiTheme="majorBidi" w:hAnsiTheme="majorBidi" w:cstheme="majorBidi"/>
          <w:b/>
          <w:color w:val="000000"/>
          <w:sz w:val="24"/>
          <w:szCs w:val="24"/>
        </w:rPr>
        <w:t>]</w:t>
      </w:r>
    </w:p>
    <w:p w:rsidR="00082CD6" w:rsidRPr="00B73CBB" w:rsidRDefault="00082CD6" w:rsidP="00B73CBB">
      <w:pPr>
        <w:spacing w:before="120" w:after="120" w:line="360" w:lineRule="auto"/>
        <w:rPr>
          <w:rFonts w:asciiTheme="majorBidi" w:hAnsiTheme="majorBidi" w:cstheme="majorBidi"/>
          <w:b/>
          <w:sz w:val="24"/>
          <w:szCs w:val="24"/>
        </w:rPr>
      </w:pPr>
    </w:p>
    <w:p w:rsidR="00082CD6" w:rsidRPr="00B73CBB" w:rsidRDefault="00082CD6" w:rsidP="00B73CBB">
      <w:pPr>
        <w:spacing w:before="120" w:after="120" w:line="360" w:lineRule="auto"/>
        <w:rPr>
          <w:rFonts w:asciiTheme="majorBidi" w:hAnsiTheme="majorBidi" w:cstheme="majorBidi"/>
          <w:b/>
          <w:sz w:val="24"/>
          <w:szCs w:val="24"/>
        </w:rPr>
      </w:pPr>
      <w:r w:rsidRPr="00B73CBB">
        <w:rPr>
          <w:rFonts w:asciiTheme="majorBidi" w:hAnsiTheme="majorBidi" w:cstheme="majorBidi"/>
          <w:b/>
          <w:sz w:val="24"/>
          <w:szCs w:val="24"/>
        </w:rPr>
        <w:t>QUESTION TWO</w:t>
      </w:r>
    </w:p>
    <w:p w:rsidR="00082CD6" w:rsidRPr="00B73CBB" w:rsidRDefault="00082CD6" w:rsidP="00B73CBB">
      <w:p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The following trial balance was extracted from the books of  Mazuri Ltd.as at 31</w:t>
      </w:r>
      <w:r w:rsidRPr="00B73CBB">
        <w:rPr>
          <w:rFonts w:asciiTheme="majorBidi" w:hAnsiTheme="majorBidi" w:cstheme="majorBidi"/>
          <w:sz w:val="24"/>
          <w:szCs w:val="24"/>
          <w:vertAlign w:val="superscript"/>
        </w:rPr>
        <w:t xml:space="preserve">st </w:t>
      </w:r>
      <w:r w:rsidRPr="00B73CBB">
        <w:rPr>
          <w:rFonts w:asciiTheme="majorBidi" w:hAnsiTheme="majorBidi" w:cstheme="majorBidi"/>
          <w:sz w:val="24"/>
          <w:szCs w:val="24"/>
        </w:rPr>
        <w:t>December 2017.</w:t>
      </w:r>
    </w:p>
    <w:p w:rsidR="00082CD6" w:rsidRPr="00B73CBB" w:rsidRDefault="00082CD6" w:rsidP="00B73CBB">
      <w:pPr>
        <w:spacing w:before="120" w:after="120" w:line="360" w:lineRule="auto"/>
        <w:jc w:val="center"/>
        <w:rPr>
          <w:rFonts w:asciiTheme="majorBidi" w:hAnsiTheme="majorBidi" w:cstheme="majorBidi"/>
          <w:b/>
          <w:sz w:val="24"/>
          <w:szCs w:val="24"/>
        </w:rPr>
      </w:pPr>
      <w:r w:rsidRPr="00B73CBB">
        <w:rPr>
          <w:rFonts w:asciiTheme="majorBidi" w:hAnsiTheme="majorBidi" w:cstheme="majorBidi"/>
          <w:b/>
          <w:sz w:val="24"/>
          <w:szCs w:val="24"/>
        </w:rPr>
        <w:t>Mazuri Ltd</w:t>
      </w:r>
    </w:p>
    <w:p w:rsidR="00082CD6" w:rsidRPr="00B73CBB" w:rsidRDefault="00082CD6" w:rsidP="00B73CBB">
      <w:pPr>
        <w:spacing w:before="120" w:after="120" w:line="360" w:lineRule="auto"/>
        <w:jc w:val="center"/>
        <w:rPr>
          <w:rFonts w:asciiTheme="majorBidi" w:hAnsiTheme="majorBidi" w:cstheme="majorBidi"/>
          <w:b/>
          <w:sz w:val="24"/>
          <w:szCs w:val="24"/>
        </w:rPr>
      </w:pPr>
      <w:r w:rsidRPr="00B73CBB">
        <w:rPr>
          <w:rFonts w:asciiTheme="majorBidi" w:hAnsiTheme="majorBidi" w:cstheme="majorBidi"/>
          <w:b/>
          <w:sz w:val="24"/>
          <w:szCs w:val="24"/>
        </w:rPr>
        <w:t>Trial Balance</w:t>
      </w:r>
    </w:p>
    <w:p w:rsidR="00082CD6" w:rsidRPr="00B73CBB" w:rsidRDefault="00082CD6" w:rsidP="00B73CBB">
      <w:pPr>
        <w:spacing w:before="120" w:after="120" w:line="360" w:lineRule="auto"/>
        <w:jc w:val="center"/>
        <w:rPr>
          <w:rFonts w:asciiTheme="majorBidi" w:hAnsiTheme="majorBidi" w:cstheme="majorBidi"/>
          <w:b/>
          <w:sz w:val="24"/>
          <w:szCs w:val="24"/>
        </w:rPr>
      </w:pPr>
      <w:r w:rsidRPr="00B73CBB">
        <w:rPr>
          <w:rFonts w:asciiTheme="majorBidi" w:hAnsiTheme="majorBidi" w:cstheme="majorBidi"/>
          <w:b/>
          <w:sz w:val="24"/>
          <w:szCs w:val="24"/>
        </w:rPr>
        <w:t>As at 31</w:t>
      </w:r>
      <w:r w:rsidRPr="00B73CBB">
        <w:rPr>
          <w:rFonts w:asciiTheme="majorBidi" w:hAnsiTheme="majorBidi" w:cstheme="majorBidi"/>
          <w:b/>
          <w:sz w:val="24"/>
          <w:szCs w:val="24"/>
          <w:vertAlign w:val="superscript"/>
        </w:rPr>
        <w:t>st</w:t>
      </w:r>
      <w:r w:rsidRPr="00B73CBB">
        <w:rPr>
          <w:rFonts w:asciiTheme="majorBidi" w:hAnsiTheme="majorBidi" w:cstheme="majorBidi"/>
          <w:b/>
          <w:sz w:val="24"/>
          <w:szCs w:val="24"/>
        </w:rPr>
        <w:t xml:space="preserve"> Dec 2017</w:t>
      </w:r>
    </w:p>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 xml:space="preserve">                                                                  </w:t>
      </w:r>
      <w:r w:rsidR="00B73CBB">
        <w:rPr>
          <w:rFonts w:asciiTheme="majorBidi" w:hAnsiTheme="majorBidi" w:cstheme="majorBidi"/>
          <w:sz w:val="24"/>
          <w:szCs w:val="24"/>
        </w:rPr>
        <w:tab/>
      </w:r>
      <w:r w:rsidR="00B73CBB">
        <w:rPr>
          <w:rFonts w:asciiTheme="majorBidi" w:hAnsiTheme="majorBidi" w:cstheme="majorBidi"/>
          <w:sz w:val="24"/>
          <w:szCs w:val="24"/>
        </w:rPr>
        <w:tab/>
      </w:r>
      <w:r w:rsidRPr="00B73CBB">
        <w:rPr>
          <w:rFonts w:asciiTheme="majorBidi" w:hAnsiTheme="majorBidi" w:cstheme="majorBidi"/>
          <w:sz w:val="24"/>
          <w:szCs w:val="24"/>
        </w:rPr>
        <w:t xml:space="preserve">         Dr.                              Cr</w:t>
      </w:r>
    </w:p>
    <w:tbl>
      <w:tblPr>
        <w:tblStyle w:val="TableGrid"/>
        <w:tblW w:w="0" w:type="auto"/>
        <w:tblInd w:w="986" w:type="dxa"/>
        <w:tblLook w:val="04A0"/>
      </w:tblPr>
      <w:tblGrid>
        <w:gridCol w:w="3913"/>
        <w:gridCol w:w="1949"/>
        <w:gridCol w:w="1819"/>
      </w:tblGrid>
      <w:tr w:rsidR="00082CD6" w:rsidRPr="00B73CBB" w:rsidTr="007C7E45">
        <w:trPr>
          <w:trHeight w:val="406"/>
        </w:trPr>
        <w:tc>
          <w:tcPr>
            <w:tcW w:w="3913" w:type="dxa"/>
          </w:tcPr>
          <w:p w:rsidR="00082CD6" w:rsidRPr="00B73CBB" w:rsidRDefault="00082CD6" w:rsidP="00B73CBB">
            <w:pPr>
              <w:spacing w:after="0" w:line="240" w:lineRule="auto"/>
              <w:rPr>
                <w:rFonts w:asciiTheme="majorBidi" w:hAnsiTheme="majorBidi" w:cstheme="majorBidi"/>
                <w:sz w:val="24"/>
                <w:szCs w:val="24"/>
              </w:rPr>
            </w:pP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Shs.</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Shs.</w:t>
            </w:r>
          </w:p>
        </w:tc>
      </w:tr>
      <w:tr w:rsidR="00082CD6" w:rsidRPr="00B73CBB" w:rsidTr="007C7E45">
        <w:trPr>
          <w:trHeight w:val="406"/>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Capital</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675,000</w:t>
            </w:r>
          </w:p>
        </w:tc>
      </w:tr>
      <w:tr w:rsidR="00082CD6" w:rsidRPr="00B73CBB" w:rsidTr="007C7E45">
        <w:trPr>
          <w:trHeight w:val="421"/>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Inventory (1.1.2017)</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 xml:space="preserve"> 52,500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rPr>
          <w:trHeight w:val="406"/>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Plant and machinery (cost)</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750,000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rPr>
          <w:trHeight w:val="406"/>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 xml:space="preserve">         Provision for depreciation</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180,000</w:t>
            </w:r>
          </w:p>
        </w:tc>
      </w:tr>
      <w:tr w:rsidR="00082CD6" w:rsidRPr="00B73CBB" w:rsidTr="007C7E45">
        <w:trPr>
          <w:trHeight w:val="406"/>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Motor vehicles (cost)</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900,000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rPr>
          <w:trHeight w:val="421"/>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 xml:space="preserve">         Provision for depreciation</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345,000</w:t>
            </w:r>
          </w:p>
        </w:tc>
      </w:tr>
      <w:tr w:rsidR="00082CD6" w:rsidRPr="00B73CBB" w:rsidTr="007C7E45">
        <w:trPr>
          <w:trHeight w:val="406"/>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Purchases</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720,000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rPr>
          <w:trHeight w:val="406"/>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Sales</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1,080,000</w:t>
            </w:r>
          </w:p>
        </w:tc>
      </w:tr>
      <w:tr w:rsidR="00082CD6" w:rsidRPr="00B73CBB" w:rsidTr="007C7E45">
        <w:trPr>
          <w:trHeight w:val="406"/>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Returns</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67,500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45,000</w:t>
            </w:r>
          </w:p>
        </w:tc>
      </w:tr>
      <w:tr w:rsidR="00082CD6" w:rsidRPr="00B73CBB" w:rsidTr="007C7E45">
        <w:trPr>
          <w:trHeight w:val="421"/>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Salaries and wages</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180,000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rPr>
          <w:trHeight w:val="421"/>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Discounts</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16,500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27,000</w:t>
            </w:r>
          </w:p>
        </w:tc>
      </w:tr>
      <w:tr w:rsidR="00082CD6" w:rsidRPr="00B73CBB" w:rsidTr="007C7E45">
        <w:trPr>
          <w:trHeight w:val="144"/>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Carriage inwards</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21,000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rPr>
          <w:trHeight w:val="144"/>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Loan</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450,000</w:t>
            </w:r>
          </w:p>
        </w:tc>
      </w:tr>
      <w:tr w:rsidR="00082CD6" w:rsidRPr="00B73CBB" w:rsidTr="007C7E45">
        <w:trPr>
          <w:trHeight w:val="144"/>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Carriage outwards</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9,000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rPr>
          <w:trHeight w:val="144"/>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Postage and telephone</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18,750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rPr>
          <w:trHeight w:val="144"/>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lastRenderedPageBreak/>
              <w:t>Water and electricity</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14,250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rPr>
          <w:trHeight w:val="144"/>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Bad debts written off</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15,750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rPr>
          <w:trHeight w:val="144"/>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Provision for doubtful debts</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4,500</w:t>
            </w:r>
          </w:p>
        </w:tc>
      </w:tr>
      <w:tr w:rsidR="00082CD6" w:rsidRPr="00B73CBB" w:rsidTr="007C7E45">
        <w:trPr>
          <w:trHeight w:val="144"/>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General expenses</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24,000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rPr>
          <w:trHeight w:val="144"/>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Rent and rates</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27,000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rPr>
          <w:trHeight w:val="144"/>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Debtors</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90,000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rPr>
          <w:trHeight w:val="144"/>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Creditors</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180,000</w:t>
            </w:r>
          </w:p>
        </w:tc>
      </w:tr>
      <w:tr w:rsidR="00082CD6" w:rsidRPr="00B73CBB" w:rsidTr="007C7E45">
        <w:trPr>
          <w:trHeight w:val="144"/>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Bank</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47,250</w:t>
            </w:r>
          </w:p>
        </w:tc>
      </w:tr>
      <w:tr w:rsidR="00082CD6" w:rsidRPr="00B73CBB" w:rsidTr="007C7E45">
        <w:trPr>
          <w:trHeight w:val="144"/>
        </w:trPr>
        <w:tc>
          <w:tcPr>
            <w:tcW w:w="3913"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Cash</w:t>
            </w:r>
          </w:p>
        </w:tc>
        <w:tc>
          <w:tcPr>
            <w:tcW w:w="1949"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127,500</w:t>
            </w:r>
          </w:p>
        </w:tc>
        <w:tc>
          <w:tcPr>
            <w:tcW w:w="1819" w:type="dxa"/>
          </w:tcPr>
          <w:p w:rsidR="00082CD6" w:rsidRPr="00B73CBB" w:rsidRDefault="00082CD6" w:rsidP="00B73CBB">
            <w:pPr>
              <w:spacing w:after="0" w:line="240" w:lineRule="auto"/>
              <w:jc w:val="right"/>
              <w:rPr>
                <w:rFonts w:asciiTheme="majorBidi" w:hAnsiTheme="majorBidi" w:cstheme="majorBidi"/>
                <w:sz w:val="24"/>
                <w:szCs w:val="24"/>
              </w:rPr>
            </w:pPr>
          </w:p>
        </w:tc>
      </w:tr>
      <w:tr w:rsidR="00082CD6" w:rsidRPr="00B73CBB" w:rsidTr="007C7E45">
        <w:trPr>
          <w:trHeight w:val="144"/>
        </w:trPr>
        <w:tc>
          <w:tcPr>
            <w:tcW w:w="3913" w:type="dxa"/>
            <w:tcBorders>
              <w:left w:val="nil"/>
              <w:bottom w:val="nil"/>
            </w:tcBorders>
          </w:tcPr>
          <w:p w:rsidR="00082CD6" w:rsidRPr="00B73CBB" w:rsidRDefault="00082CD6" w:rsidP="00B73CBB">
            <w:pPr>
              <w:spacing w:after="0" w:line="240" w:lineRule="auto"/>
              <w:rPr>
                <w:rFonts w:asciiTheme="majorBidi" w:hAnsiTheme="majorBidi" w:cstheme="majorBidi"/>
                <w:sz w:val="24"/>
                <w:szCs w:val="24"/>
              </w:rPr>
            </w:pPr>
          </w:p>
        </w:tc>
        <w:tc>
          <w:tcPr>
            <w:tcW w:w="1949" w:type="dxa"/>
          </w:tcPr>
          <w:p w:rsidR="00082CD6" w:rsidRPr="00B73CBB" w:rsidRDefault="00082CD6" w:rsidP="00B73CBB">
            <w:pPr>
              <w:spacing w:after="0" w:line="240" w:lineRule="auto"/>
              <w:jc w:val="right"/>
              <w:rPr>
                <w:rFonts w:asciiTheme="majorBidi" w:hAnsiTheme="majorBidi" w:cstheme="majorBidi"/>
                <w:b/>
                <w:sz w:val="24"/>
                <w:szCs w:val="24"/>
              </w:rPr>
            </w:pPr>
            <w:r w:rsidRPr="00B73CBB">
              <w:rPr>
                <w:rFonts w:asciiTheme="majorBidi" w:hAnsiTheme="majorBidi" w:cstheme="majorBidi"/>
                <w:b/>
                <w:sz w:val="24"/>
                <w:szCs w:val="24"/>
              </w:rPr>
              <w:t>3,033,750</w:t>
            </w:r>
          </w:p>
        </w:tc>
        <w:tc>
          <w:tcPr>
            <w:tcW w:w="1819" w:type="dxa"/>
          </w:tcPr>
          <w:p w:rsidR="00082CD6" w:rsidRPr="00B73CBB" w:rsidRDefault="00082CD6" w:rsidP="00B73CBB">
            <w:pPr>
              <w:spacing w:after="0" w:line="240" w:lineRule="auto"/>
              <w:jc w:val="right"/>
              <w:rPr>
                <w:rFonts w:asciiTheme="majorBidi" w:hAnsiTheme="majorBidi" w:cstheme="majorBidi"/>
                <w:b/>
                <w:sz w:val="24"/>
                <w:szCs w:val="24"/>
              </w:rPr>
            </w:pPr>
            <w:r w:rsidRPr="00B73CBB">
              <w:rPr>
                <w:rFonts w:asciiTheme="majorBidi" w:hAnsiTheme="majorBidi" w:cstheme="majorBidi"/>
                <w:b/>
                <w:sz w:val="24"/>
                <w:szCs w:val="24"/>
              </w:rPr>
              <w:t>3,033,750</w:t>
            </w:r>
          </w:p>
        </w:tc>
      </w:tr>
    </w:tbl>
    <w:p w:rsidR="00082CD6" w:rsidRPr="00B73CBB" w:rsidRDefault="00082CD6" w:rsidP="00B73CBB">
      <w:pPr>
        <w:spacing w:before="120" w:after="120" w:line="360" w:lineRule="auto"/>
        <w:rPr>
          <w:rFonts w:asciiTheme="majorBidi" w:hAnsiTheme="majorBidi" w:cstheme="majorBidi"/>
          <w:sz w:val="24"/>
          <w:szCs w:val="24"/>
        </w:rPr>
      </w:pPr>
    </w:p>
    <w:p w:rsidR="00082CD6" w:rsidRPr="00B73CBB" w:rsidRDefault="00082CD6" w:rsidP="00B73CBB">
      <w:pPr>
        <w:spacing w:before="120" w:after="120" w:line="360" w:lineRule="auto"/>
        <w:rPr>
          <w:rFonts w:asciiTheme="majorBidi" w:hAnsiTheme="majorBidi" w:cstheme="majorBidi"/>
          <w:b/>
          <w:sz w:val="24"/>
          <w:szCs w:val="24"/>
        </w:rPr>
      </w:pPr>
      <w:r w:rsidRPr="00B73CBB">
        <w:rPr>
          <w:rFonts w:asciiTheme="majorBidi" w:hAnsiTheme="majorBidi" w:cstheme="majorBidi"/>
          <w:b/>
          <w:sz w:val="24"/>
          <w:szCs w:val="24"/>
        </w:rPr>
        <w:t>Additional information</w:t>
      </w:r>
    </w:p>
    <w:p w:rsidR="00082CD6" w:rsidRPr="00B73CBB" w:rsidRDefault="00082CD6" w:rsidP="00B73CBB">
      <w:pPr>
        <w:pStyle w:val="ListParagraph"/>
        <w:numPr>
          <w:ilvl w:val="0"/>
          <w:numId w:val="37"/>
        </w:num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Inventory as at 31</w:t>
      </w:r>
      <w:r w:rsidRPr="00B73CBB">
        <w:rPr>
          <w:rFonts w:asciiTheme="majorBidi" w:hAnsiTheme="majorBidi" w:cstheme="majorBidi"/>
          <w:sz w:val="24"/>
          <w:szCs w:val="24"/>
          <w:vertAlign w:val="superscript"/>
        </w:rPr>
        <w:t>st</w:t>
      </w:r>
      <w:r w:rsidRPr="00B73CBB">
        <w:rPr>
          <w:rFonts w:asciiTheme="majorBidi" w:hAnsiTheme="majorBidi" w:cstheme="majorBidi"/>
          <w:sz w:val="24"/>
          <w:szCs w:val="24"/>
        </w:rPr>
        <w:t xml:space="preserve"> Dec 2017 was valued at shs. 78,000.</w:t>
      </w:r>
    </w:p>
    <w:p w:rsidR="00082CD6" w:rsidRPr="00B73CBB" w:rsidRDefault="00082CD6" w:rsidP="00B73CBB">
      <w:pPr>
        <w:pStyle w:val="ListParagraph"/>
        <w:numPr>
          <w:ilvl w:val="0"/>
          <w:numId w:val="37"/>
        </w:num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 xml:space="preserve">Provision for doubtful debts is to be increased by shs. 3,000 </w:t>
      </w:r>
    </w:p>
    <w:p w:rsidR="00082CD6" w:rsidRPr="00B73CBB" w:rsidRDefault="00082CD6" w:rsidP="00B73CBB">
      <w:pPr>
        <w:pStyle w:val="ListParagraph"/>
        <w:numPr>
          <w:ilvl w:val="0"/>
          <w:numId w:val="37"/>
        </w:num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Rent owing as at 31</w:t>
      </w:r>
      <w:r w:rsidRPr="00B73CBB">
        <w:rPr>
          <w:rFonts w:asciiTheme="majorBidi" w:hAnsiTheme="majorBidi" w:cstheme="majorBidi"/>
          <w:sz w:val="24"/>
          <w:szCs w:val="24"/>
          <w:vertAlign w:val="superscript"/>
        </w:rPr>
        <w:t>st</w:t>
      </w:r>
      <w:r w:rsidRPr="00B73CBB">
        <w:rPr>
          <w:rFonts w:asciiTheme="majorBidi" w:hAnsiTheme="majorBidi" w:cstheme="majorBidi"/>
          <w:sz w:val="24"/>
          <w:szCs w:val="24"/>
        </w:rPr>
        <w:t xml:space="preserve"> Dec 2017 was shs. 9,000 while prepaid rates was shs. 3,000 as at the same date.</w:t>
      </w:r>
    </w:p>
    <w:p w:rsidR="00082CD6" w:rsidRPr="00B73CBB" w:rsidRDefault="00082CD6" w:rsidP="00B73CBB">
      <w:pPr>
        <w:pStyle w:val="ListParagraph"/>
        <w:numPr>
          <w:ilvl w:val="0"/>
          <w:numId w:val="37"/>
        </w:num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Outstanding electricity expense was shs. 2,250.</w:t>
      </w:r>
    </w:p>
    <w:p w:rsidR="00082CD6" w:rsidRPr="00B73CBB" w:rsidRDefault="00082CD6" w:rsidP="00B73CBB">
      <w:pPr>
        <w:pStyle w:val="ListParagraph"/>
        <w:numPr>
          <w:ilvl w:val="0"/>
          <w:numId w:val="37"/>
        </w:num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Depreciation is to be charged on reducing balance at the rate of 10% for plant and machinery and 20% for motor vehicles.</w:t>
      </w:r>
    </w:p>
    <w:p w:rsidR="00082CD6" w:rsidRPr="00B73CBB" w:rsidRDefault="00082CD6" w:rsidP="00B73CBB">
      <w:pPr>
        <w:spacing w:before="120" w:after="120" w:line="360" w:lineRule="auto"/>
        <w:rPr>
          <w:rFonts w:asciiTheme="majorBidi" w:hAnsiTheme="majorBidi" w:cstheme="majorBidi"/>
          <w:b/>
          <w:sz w:val="24"/>
          <w:szCs w:val="24"/>
        </w:rPr>
      </w:pPr>
      <w:r w:rsidRPr="00B73CBB">
        <w:rPr>
          <w:rFonts w:asciiTheme="majorBidi" w:hAnsiTheme="majorBidi" w:cstheme="majorBidi"/>
          <w:b/>
          <w:sz w:val="24"/>
          <w:szCs w:val="24"/>
        </w:rPr>
        <w:t>Required</w:t>
      </w:r>
    </w:p>
    <w:p w:rsidR="00082CD6" w:rsidRPr="00B73CBB" w:rsidRDefault="00082CD6" w:rsidP="00B73CBB">
      <w:pPr>
        <w:pStyle w:val="ListParagraph"/>
        <w:numPr>
          <w:ilvl w:val="0"/>
          <w:numId w:val="38"/>
        </w:num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Statement of comprehensive Income for the year ended 31</w:t>
      </w:r>
      <w:r w:rsidRPr="00B73CBB">
        <w:rPr>
          <w:rFonts w:asciiTheme="majorBidi" w:hAnsiTheme="majorBidi" w:cstheme="majorBidi"/>
          <w:sz w:val="24"/>
          <w:szCs w:val="24"/>
          <w:vertAlign w:val="superscript"/>
        </w:rPr>
        <w:t>st</w:t>
      </w:r>
      <w:r w:rsidRPr="00B73CBB">
        <w:rPr>
          <w:rFonts w:asciiTheme="majorBidi" w:hAnsiTheme="majorBidi" w:cstheme="majorBidi"/>
          <w:sz w:val="24"/>
          <w:szCs w:val="24"/>
        </w:rPr>
        <w:t xml:space="preserve"> Dec 2017                             </w:t>
      </w:r>
      <w:r w:rsidRPr="00B73CBB">
        <w:rPr>
          <w:rFonts w:asciiTheme="majorBidi" w:hAnsiTheme="majorBidi" w:cstheme="majorBidi"/>
          <w:b/>
          <w:sz w:val="24"/>
          <w:szCs w:val="24"/>
        </w:rPr>
        <w:t>[9 marks]</w:t>
      </w:r>
    </w:p>
    <w:p w:rsidR="00082CD6" w:rsidRPr="00B73CBB" w:rsidRDefault="00082CD6" w:rsidP="00B73CBB">
      <w:pPr>
        <w:pStyle w:val="ListParagraph"/>
        <w:numPr>
          <w:ilvl w:val="0"/>
          <w:numId w:val="38"/>
        </w:num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 xml:space="preserve">Statement of Financial Position as at that date                                                                    </w:t>
      </w:r>
      <w:r w:rsidRPr="00B73CBB">
        <w:rPr>
          <w:rFonts w:asciiTheme="majorBidi" w:hAnsiTheme="majorBidi" w:cstheme="majorBidi"/>
          <w:b/>
          <w:sz w:val="24"/>
          <w:szCs w:val="24"/>
        </w:rPr>
        <w:t>[6 marks]</w:t>
      </w:r>
    </w:p>
    <w:p w:rsidR="00082CD6" w:rsidRPr="00B73CBB" w:rsidRDefault="00082CD6" w:rsidP="00B73CBB">
      <w:pPr>
        <w:tabs>
          <w:tab w:val="left" w:pos="765"/>
        </w:tabs>
        <w:spacing w:before="120" w:after="120" w:line="360" w:lineRule="auto"/>
        <w:jc w:val="both"/>
        <w:rPr>
          <w:rFonts w:asciiTheme="majorBidi" w:hAnsiTheme="majorBidi" w:cstheme="majorBidi"/>
          <w:sz w:val="24"/>
          <w:szCs w:val="24"/>
        </w:rPr>
      </w:pPr>
      <w:r w:rsidRPr="00B73CBB">
        <w:rPr>
          <w:rFonts w:asciiTheme="majorBidi" w:hAnsiTheme="majorBidi" w:cstheme="majorBidi"/>
          <w:b/>
          <w:sz w:val="24"/>
          <w:szCs w:val="24"/>
        </w:rPr>
        <w:t>QUESTION THREE</w:t>
      </w:r>
    </w:p>
    <w:p w:rsidR="00082CD6" w:rsidRPr="00B73CBB" w:rsidRDefault="00082CD6" w:rsidP="00B73CBB">
      <w:pPr>
        <w:tabs>
          <w:tab w:val="left" w:pos="765"/>
        </w:tabs>
        <w:spacing w:before="120" w:after="120" w:line="360" w:lineRule="auto"/>
        <w:jc w:val="both"/>
        <w:rPr>
          <w:rFonts w:asciiTheme="majorBidi" w:hAnsiTheme="majorBidi" w:cstheme="majorBidi"/>
          <w:sz w:val="24"/>
          <w:szCs w:val="24"/>
        </w:rPr>
      </w:pPr>
      <w:r w:rsidRPr="00B73CBB">
        <w:rPr>
          <w:rFonts w:asciiTheme="majorBidi" w:hAnsiTheme="majorBidi" w:cstheme="majorBidi"/>
          <w:sz w:val="24"/>
          <w:szCs w:val="24"/>
        </w:rPr>
        <w:t>The balances and transactions affecting the control accounts of Kahin Traders for the month of June 2017 are listed below</w:t>
      </w:r>
    </w:p>
    <w:tbl>
      <w:tblPr>
        <w:tblStyle w:val="TableGrid"/>
        <w:tblW w:w="5000" w:type="pct"/>
        <w:tblLook w:val="04A0"/>
      </w:tblPr>
      <w:tblGrid>
        <w:gridCol w:w="8217"/>
        <w:gridCol w:w="2205"/>
      </w:tblGrid>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Shs</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Balance on 1</w:t>
            </w:r>
            <w:r w:rsidRPr="00B73CBB">
              <w:rPr>
                <w:rFonts w:asciiTheme="majorBidi" w:hAnsiTheme="majorBidi" w:cstheme="majorBidi"/>
                <w:sz w:val="24"/>
                <w:szCs w:val="24"/>
                <w:vertAlign w:val="superscript"/>
              </w:rPr>
              <w:t>st</w:t>
            </w:r>
            <w:r w:rsidRPr="00B73CBB">
              <w:rPr>
                <w:rFonts w:asciiTheme="majorBidi" w:hAnsiTheme="majorBidi" w:cstheme="majorBidi"/>
                <w:sz w:val="24"/>
                <w:szCs w:val="24"/>
              </w:rPr>
              <w:t xml:space="preserve"> June 2017</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Debit Balances:   Sales Ledger</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 xml:space="preserve">4,561,500     </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 xml:space="preserve">                            Purchases</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 xml:space="preserve">44,000            </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Credit Balances: Sales Ledger</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 xml:space="preserve">105,500        </w:t>
            </w:r>
          </w:p>
        </w:tc>
      </w:tr>
      <w:tr w:rsidR="00082CD6" w:rsidRPr="00B73CBB" w:rsidTr="007C7E45">
        <w:trPr>
          <w:trHeight w:val="289"/>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 xml:space="preserve">                           Purchases Ledger</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 xml:space="preserve">2,245,000     </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b/>
                <w:sz w:val="24"/>
                <w:szCs w:val="24"/>
              </w:rPr>
            </w:pPr>
            <w:r w:rsidRPr="00B73CBB">
              <w:rPr>
                <w:rFonts w:asciiTheme="majorBidi" w:hAnsiTheme="majorBidi" w:cstheme="majorBidi"/>
                <w:b/>
                <w:sz w:val="24"/>
                <w:szCs w:val="24"/>
              </w:rPr>
              <w:t>Transaction During June 2017</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Purchase on credit</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9,067,500</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Allowances from suppliers</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314,500</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Receipts from customers by cheque</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13,685,000</w:t>
            </w:r>
          </w:p>
        </w:tc>
      </w:tr>
      <w:tr w:rsidR="00082CD6" w:rsidRPr="00B73CBB" w:rsidTr="007C7E45">
        <w:trPr>
          <w:trHeight w:val="289"/>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Sales on credit</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18,377,500</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Discount received</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552,500</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Payments to creditors by cheque</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7,706,500</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lastRenderedPageBreak/>
              <w:t>Contra Settlements</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1,523,000</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Bills of exchange receivable</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3,253,000</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Allowances to customers</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860,000</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Customers dishonored cheques</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244,500</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Cash received from credit customers</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2,100,500</w:t>
            </w:r>
          </w:p>
        </w:tc>
      </w:tr>
      <w:tr w:rsidR="00082CD6" w:rsidRPr="00B73CBB" w:rsidTr="007C7E45">
        <w:trPr>
          <w:trHeight w:val="289"/>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Discount allowed</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366,000</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Balance of 30</w:t>
            </w:r>
            <w:r w:rsidRPr="00B73CBB">
              <w:rPr>
                <w:rFonts w:asciiTheme="majorBidi" w:hAnsiTheme="majorBidi" w:cstheme="majorBidi"/>
                <w:sz w:val="24"/>
                <w:szCs w:val="24"/>
                <w:vertAlign w:val="superscript"/>
              </w:rPr>
              <w:t>th</w:t>
            </w:r>
            <w:r w:rsidRPr="00B73CBB">
              <w:rPr>
                <w:rFonts w:asciiTheme="majorBidi" w:hAnsiTheme="majorBidi" w:cstheme="majorBidi"/>
                <w:sz w:val="24"/>
                <w:szCs w:val="24"/>
              </w:rPr>
              <w:t xml:space="preserve"> June 2017</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Sales Ledger                        (credit)</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 xml:space="preserve">68,000  </w:t>
            </w:r>
          </w:p>
        </w:tc>
      </w:tr>
      <w:tr w:rsidR="00082CD6" w:rsidRPr="00B73CBB" w:rsidTr="007C7E45">
        <w:trPr>
          <w:trHeight w:val="274"/>
        </w:trPr>
        <w:tc>
          <w:tcPr>
            <w:tcW w:w="3942" w:type="pct"/>
          </w:tcPr>
          <w:p w:rsidR="00082CD6" w:rsidRPr="00B73CBB" w:rsidRDefault="00082CD6" w:rsidP="00B73CBB">
            <w:pPr>
              <w:tabs>
                <w:tab w:val="left" w:pos="765"/>
              </w:tabs>
              <w:spacing w:after="0" w:line="240" w:lineRule="auto"/>
              <w:jc w:val="both"/>
              <w:rPr>
                <w:rFonts w:asciiTheme="majorBidi" w:hAnsiTheme="majorBidi" w:cstheme="majorBidi"/>
                <w:sz w:val="24"/>
                <w:szCs w:val="24"/>
              </w:rPr>
            </w:pPr>
            <w:r w:rsidRPr="00B73CBB">
              <w:rPr>
                <w:rFonts w:asciiTheme="majorBidi" w:hAnsiTheme="majorBidi" w:cstheme="majorBidi"/>
                <w:sz w:val="24"/>
                <w:szCs w:val="24"/>
              </w:rPr>
              <w:t>Purchases Ledger                 (debit)</w:t>
            </w:r>
          </w:p>
        </w:tc>
        <w:tc>
          <w:tcPr>
            <w:tcW w:w="1058" w:type="pct"/>
          </w:tcPr>
          <w:p w:rsidR="00082CD6" w:rsidRPr="00B73CBB" w:rsidRDefault="00082CD6" w:rsidP="00B73CBB">
            <w:pPr>
              <w:tabs>
                <w:tab w:val="left" w:pos="765"/>
              </w:tabs>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 xml:space="preserve">33,500     </w:t>
            </w:r>
          </w:p>
        </w:tc>
      </w:tr>
    </w:tbl>
    <w:p w:rsidR="00082CD6" w:rsidRPr="00B73CBB" w:rsidRDefault="00082CD6" w:rsidP="00B73CBB">
      <w:pPr>
        <w:tabs>
          <w:tab w:val="left" w:pos="765"/>
        </w:tabs>
        <w:spacing w:before="120" w:after="120" w:line="360" w:lineRule="auto"/>
        <w:jc w:val="both"/>
        <w:rPr>
          <w:rFonts w:asciiTheme="majorBidi" w:hAnsiTheme="majorBidi" w:cstheme="majorBidi"/>
          <w:b/>
          <w:sz w:val="24"/>
          <w:szCs w:val="24"/>
        </w:rPr>
      </w:pPr>
    </w:p>
    <w:p w:rsidR="00082CD6" w:rsidRPr="00B73CBB" w:rsidRDefault="00082CD6" w:rsidP="00B73CBB">
      <w:pPr>
        <w:tabs>
          <w:tab w:val="left" w:pos="765"/>
        </w:tabs>
        <w:spacing w:before="120" w:after="120" w:line="360" w:lineRule="auto"/>
        <w:jc w:val="both"/>
        <w:rPr>
          <w:rFonts w:asciiTheme="majorBidi" w:hAnsiTheme="majorBidi" w:cstheme="majorBidi"/>
          <w:sz w:val="24"/>
          <w:szCs w:val="24"/>
        </w:rPr>
      </w:pPr>
      <w:r w:rsidRPr="00B73CBB">
        <w:rPr>
          <w:rFonts w:asciiTheme="majorBidi" w:hAnsiTheme="majorBidi" w:cstheme="majorBidi"/>
          <w:b/>
          <w:sz w:val="24"/>
          <w:szCs w:val="24"/>
        </w:rPr>
        <w:t>Required</w:t>
      </w:r>
      <w:r w:rsidRPr="00B73CBB">
        <w:rPr>
          <w:rFonts w:asciiTheme="majorBidi" w:hAnsiTheme="majorBidi" w:cstheme="majorBidi"/>
          <w:sz w:val="24"/>
          <w:szCs w:val="24"/>
        </w:rPr>
        <w:t>:</w:t>
      </w:r>
    </w:p>
    <w:p w:rsidR="00082CD6" w:rsidRPr="00B73CBB" w:rsidRDefault="00082CD6" w:rsidP="00B73CBB">
      <w:pPr>
        <w:pStyle w:val="ListParagraph"/>
        <w:numPr>
          <w:ilvl w:val="0"/>
          <w:numId w:val="39"/>
        </w:numPr>
        <w:tabs>
          <w:tab w:val="left" w:pos="765"/>
        </w:tabs>
        <w:spacing w:before="120" w:after="120" w:line="360" w:lineRule="auto"/>
        <w:jc w:val="both"/>
        <w:rPr>
          <w:rFonts w:asciiTheme="majorBidi" w:hAnsiTheme="majorBidi" w:cstheme="majorBidi"/>
          <w:sz w:val="24"/>
          <w:szCs w:val="24"/>
        </w:rPr>
      </w:pPr>
      <w:r w:rsidRPr="00B73CBB">
        <w:rPr>
          <w:rFonts w:asciiTheme="majorBidi" w:hAnsiTheme="majorBidi" w:cstheme="majorBidi"/>
          <w:sz w:val="24"/>
          <w:szCs w:val="24"/>
        </w:rPr>
        <w:t>The Sales Ledger control accounts for the month of June 2017</w:t>
      </w:r>
      <w:r w:rsidR="00983CB5">
        <w:rPr>
          <w:rFonts w:asciiTheme="majorBidi" w:hAnsiTheme="majorBidi" w:cstheme="majorBidi"/>
          <w:sz w:val="24"/>
          <w:szCs w:val="24"/>
        </w:rPr>
        <w:tab/>
      </w:r>
      <w:r w:rsidR="00983CB5">
        <w:rPr>
          <w:rFonts w:asciiTheme="majorBidi" w:hAnsiTheme="majorBidi" w:cstheme="majorBidi"/>
          <w:sz w:val="24"/>
          <w:szCs w:val="24"/>
        </w:rPr>
        <w:tab/>
      </w:r>
      <w:r w:rsidR="00983CB5">
        <w:rPr>
          <w:rFonts w:asciiTheme="majorBidi" w:hAnsiTheme="majorBidi" w:cstheme="majorBidi"/>
          <w:sz w:val="24"/>
          <w:szCs w:val="24"/>
        </w:rPr>
        <w:tab/>
        <w:t xml:space="preserve">         </w:t>
      </w:r>
      <w:r w:rsidRPr="00B73CBB">
        <w:rPr>
          <w:rFonts w:asciiTheme="majorBidi" w:hAnsiTheme="majorBidi" w:cstheme="majorBidi"/>
          <w:b/>
          <w:sz w:val="24"/>
          <w:szCs w:val="24"/>
        </w:rPr>
        <w:t>[8</w:t>
      </w:r>
      <w:r w:rsidR="00983CB5">
        <w:rPr>
          <w:rFonts w:asciiTheme="majorBidi" w:hAnsiTheme="majorBidi" w:cstheme="majorBidi"/>
          <w:b/>
          <w:sz w:val="24"/>
          <w:szCs w:val="24"/>
        </w:rPr>
        <w:t xml:space="preserve"> </w:t>
      </w:r>
      <w:r w:rsidRPr="00B73CBB">
        <w:rPr>
          <w:rFonts w:asciiTheme="majorBidi" w:hAnsiTheme="majorBidi" w:cstheme="majorBidi"/>
          <w:b/>
          <w:sz w:val="24"/>
          <w:szCs w:val="24"/>
        </w:rPr>
        <w:t>marks]</w:t>
      </w:r>
    </w:p>
    <w:p w:rsidR="00082CD6" w:rsidRPr="00B73CBB" w:rsidRDefault="00082CD6" w:rsidP="00B73CBB">
      <w:pPr>
        <w:pStyle w:val="ListParagraph"/>
        <w:numPr>
          <w:ilvl w:val="0"/>
          <w:numId w:val="39"/>
        </w:numPr>
        <w:tabs>
          <w:tab w:val="left" w:pos="765"/>
        </w:tabs>
        <w:spacing w:before="120" w:after="120" w:line="360" w:lineRule="auto"/>
        <w:jc w:val="both"/>
        <w:rPr>
          <w:rFonts w:asciiTheme="majorBidi" w:hAnsiTheme="majorBidi" w:cstheme="majorBidi"/>
          <w:sz w:val="24"/>
          <w:szCs w:val="24"/>
        </w:rPr>
      </w:pPr>
      <w:r w:rsidRPr="00B73CBB">
        <w:rPr>
          <w:rFonts w:asciiTheme="majorBidi" w:hAnsiTheme="majorBidi" w:cstheme="majorBidi"/>
          <w:sz w:val="24"/>
          <w:szCs w:val="24"/>
        </w:rPr>
        <w:t>The Purchases Ledger control accounts for the month of June 2017</w:t>
      </w:r>
      <w:r w:rsidR="006D35A8">
        <w:rPr>
          <w:rFonts w:asciiTheme="majorBidi" w:hAnsiTheme="majorBidi" w:cstheme="majorBidi"/>
          <w:sz w:val="24"/>
          <w:szCs w:val="24"/>
        </w:rPr>
        <w:tab/>
      </w:r>
      <w:r w:rsidR="006D35A8">
        <w:rPr>
          <w:rFonts w:asciiTheme="majorBidi" w:hAnsiTheme="majorBidi" w:cstheme="majorBidi"/>
          <w:sz w:val="24"/>
          <w:szCs w:val="24"/>
        </w:rPr>
        <w:tab/>
      </w:r>
      <w:r w:rsidR="006D35A8">
        <w:rPr>
          <w:rFonts w:asciiTheme="majorBidi" w:hAnsiTheme="majorBidi" w:cstheme="majorBidi"/>
          <w:sz w:val="24"/>
          <w:szCs w:val="24"/>
        </w:rPr>
        <w:tab/>
        <w:t xml:space="preserve">         </w:t>
      </w:r>
      <w:r w:rsidRPr="00B73CBB">
        <w:rPr>
          <w:rFonts w:asciiTheme="majorBidi" w:hAnsiTheme="majorBidi" w:cstheme="majorBidi"/>
          <w:b/>
          <w:sz w:val="24"/>
          <w:szCs w:val="24"/>
        </w:rPr>
        <w:t>[7</w:t>
      </w:r>
      <w:r w:rsidR="00340770">
        <w:rPr>
          <w:rFonts w:asciiTheme="majorBidi" w:hAnsiTheme="majorBidi" w:cstheme="majorBidi"/>
          <w:b/>
          <w:sz w:val="24"/>
          <w:szCs w:val="24"/>
        </w:rPr>
        <w:t xml:space="preserve"> </w:t>
      </w:r>
      <w:r w:rsidRPr="00B73CBB">
        <w:rPr>
          <w:rFonts w:asciiTheme="majorBidi" w:hAnsiTheme="majorBidi" w:cstheme="majorBidi"/>
          <w:b/>
          <w:sz w:val="24"/>
          <w:szCs w:val="24"/>
        </w:rPr>
        <w:t>marks]</w:t>
      </w:r>
    </w:p>
    <w:p w:rsidR="00082CD6" w:rsidRPr="00B73CBB" w:rsidRDefault="00082CD6" w:rsidP="00B73CBB">
      <w:pPr>
        <w:spacing w:before="120" w:after="120" w:line="360" w:lineRule="auto"/>
        <w:rPr>
          <w:rFonts w:asciiTheme="majorBidi" w:hAnsiTheme="majorBidi" w:cstheme="majorBidi"/>
          <w:sz w:val="24"/>
          <w:szCs w:val="24"/>
        </w:rPr>
      </w:pPr>
      <w:r w:rsidRPr="00B73CBB">
        <w:rPr>
          <w:rFonts w:asciiTheme="majorBidi" w:hAnsiTheme="majorBidi" w:cstheme="majorBidi"/>
          <w:b/>
          <w:sz w:val="24"/>
          <w:szCs w:val="24"/>
        </w:rPr>
        <w:t>QUESTION FOUR</w:t>
      </w:r>
    </w:p>
    <w:p w:rsidR="00082CD6" w:rsidRPr="00B73CBB" w:rsidRDefault="00082CD6" w:rsidP="00B73CBB">
      <w:p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 xml:space="preserve">Halima operates a beauty shop in Garissa town. Her accounts clerk maintains the business records. During the month of September 2017 she obtained the following bank statement from her bank.     </w:t>
      </w:r>
    </w:p>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 xml:space="preserve">                                                                             Debits                     Credits                  Balance</w:t>
      </w:r>
    </w:p>
    <w:tbl>
      <w:tblPr>
        <w:tblStyle w:val="TableGrid"/>
        <w:tblW w:w="0" w:type="auto"/>
        <w:tblLook w:val="04A0"/>
      </w:tblPr>
      <w:tblGrid>
        <w:gridCol w:w="4248"/>
        <w:gridCol w:w="2070"/>
        <w:gridCol w:w="1620"/>
        <w:gridCol w:w="1638"/>
      </w:tblGrid>
      <w:tr w:rsidR="00082CD6" w:rsidRPr="00B73CBB" w:rsidTr="007C7E45">
        <w:tc>
          <w:tcPr>
            <w:tcW w:w="424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Balance</w:t>
            </w:r>
          </w:p>
        </w:tc>
        <w:tc>
          <w:tcPr>
            <w:tcW w:w="2070" w:type="dxa"/>
          </w:tcPr>
          <w:p w:rsidR="00082CD6" w:rsidRPr="00B73CBB" w:rsidRDefault="00082CD6" w:rsidP="00B73CBB">
            <w:pPr>
              <w:spacing w:after="0" w:line="240" w:lineRule="auto"/>
              <w:rPr>
                <w:rFonts w:asciiTheme="majorBidi" w:hAnsiTheme="majorBidi" w:cstheme="majorBidi"/>
                <w:sz w:val="24"/>
                <w:szCs w:val="24"/>
              </w:rPr>
            </w:pPr>
          </w:p>
        </w:tc>
        <w:tc>
          <w:tcPr>
            <w:tcW w:w="1620" w:type="dxa"/>
          </w:tcPr>
          <w:p w:rsidR="00082CD6" w:rsidRPr="00B73CBB" w:rsidRDefault="00082CD6" w:rsidP="00B73CBB">
            <w:pPr>
              <w:spacing w:after="0" w:line="240" w:lineRule="auto"/>
              <w:rPr>
                <w:rFonts w:asciiTheme="majorBidi" w:hAnsiTheme="majorBidi" w:cstheme="majorBidi"/>
                <w:sz w:val="24"/>
                <w:szCs w:val="24"/>
              </w:rPr>
            </w:pPr>
          </w:p>
        </w:tc>
        <w:tc>
          <w:tcPr>
            <w:tcW w:w="163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168,000. Cr</w:t>
            </w:r>
          </w:p>
        </w:tc>
      </w:tr>
      <w:tr w:rsidR="00082CD6" w:rsidRPr="00B73CBB" w:rsidTr="007C7E45">
        <w:tc>
          <w:tcPr>
            <w:tcW w:w="424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Deposits</w:t>
            </w:r>
          </w:p>
        </w:tc>
        <w:tc>
          <w:tcPr>
            <w:tcW w:w="2070" w:type="dxa"/>
          </w:tcPr>
          <w:p w:rsidR="00082CD6" w:rsidRPr="00B73CBB" w:rsidRDefault="00082CD6" w:rsidP="00B73CBB">
            <w:pPr>
              <w:spacing w:after="0" w:line="240" w:lineRule="auto"/>
              <w:rPr>
                <w:rFonts w:asciiTheme="majorBidi" w:hAnsiTheme="majorBidi" w:cstheme="majorBidi"/>
                <w:sz w:val="24"/>
                <w:szCs w:val="24"/>
              </w:rPr>
            </w:pP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232,800</w:t>
            </w:r>
          </w:p>
        </w:tc>
        <w:tc>
          <w:tcPr>
            <w:tcW w:w="163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400,800. Cr</w:t>
            </w:r>
          </w:p>
        </w:tc>
      </w:tr>
      <w:tr w:rsidR="00082CD6" w:rsidRPr="00B73CBB" w:rsidTr="007C7E45">
        <w:tc>
          <w:tcPr>
            <w:tcW w:w="424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Deposits</w:t>
            </w:r>
          </w:p>
        </w:tc>
        <w:tc>
          <w:tcPr>
            <w:tcW w:w="2070" w:type="dxa"/>
          </w:tcPr>
          <w:p w:rsidR="00082CD6" w:rsidRPr="00B73CBB" w:rsidRDefault="00082CD6" w:rsidP="00B73CBB">
            <w:pPr>
              <w:spacing w:after="0" w:line="240" w:lineRule="auto"/>
              <w:rPr>
                <w:rFonts w:asciiTheme="majorBidi" w:hAnsiTheme="majorBidi" w:cstheme="majorBidi"/>
                <w:sz w:val="24"/>
                <w:szCs w:val="24"/>
              </w:rPr>
            </w:pP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34,900</w:t>
            </w:r>
          </w:p>
        </w:tc>
        <w:tc>
          <w:tcPr>
            <w:tcW w:w="163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435,700. Cr</w:t>
            </w:r>
          </w:p>
        </w:tc>
      </w:tr>
      <w:tr w:rsidR="00082CD6" w:rsidRPr="00B73CBB" w:rsidTr="007C7E45">
        <w:tc>
          <w:tcPr>
            <w:tcW w:w="424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Cheque No. 016</w:t>
            </w:r>
          </w:p>
        </w:tc>
        <w:tc>
          <w:tcPr>
            <w:tcW w:w="207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144,000</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63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291,700. Cr</w:t>
            </w:r>
          </w:p>
        </w:tc>
      </w:tr>
      <w:tr w:rsidR="00082CD6" w:rsidRPr="00B73CBB" w:rsidTr="007C7E45">
        <w:tc>
          <w:tcPr>
            <w:tcW w:w="424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Cheque No. 017</w:t>
            </w:r>
          </w:p>
        </w:tc>
        <w:tc>
          <w:tcPr>
            <w:tcW w:w="207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27,200</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63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264,500. Cr</w:t>
            </w:r>
          </w:p>
        </w:tc>
      </w:tr>
      <w:tr w:rsidR="00082CD6" w:rsidRPr="00B73CBB" w:rsidTr="007C7E45">
        <w:tc>
          <w:tcPr>
            <w:tcW w:w="424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Deposits</w:t>
            </w:r>
          </w:p>
        </w:tc>
        <w:tc>
          <w:tcPr>
            <w:tcW w:w="207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50,000</w:t>
            </w:r>
          </w:p>
        </w:tc>
        <w:tc>
          <w:tcPr>
            <w:tcW w:w="163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314,500. Cr</w:t>
            </w:r>
          </w:p>
        </w:tc>
      </w:tr>
      <w:tr w:rsidR="00082CD6" w:rsidRPr="00B73CBB" w:rsidTr="007C7E45">
        <w:tc>
          <w:tcPr>
            <w:tcW w:w="424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Cheque No. 019</w:t>
            </w:r>
          </w:p>
        </w:tc>
        <w:tc>
          <w:tcPr>
            <w:tcW w:w="207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68,000</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63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246,500. Cr</w:t>
            </w:r>
          </w:p>
        </w:tc>
      </w:tr>
      <w:tr w:rsidR="00082CD6" w:rsidRPr="00B73CBB" w:rsidTr="007C7E45">
        <w:tc>
          <w:tcPr>
            <w:tcW w:w="424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Bank charges</w:t>
            </w:r>
          </w:p>
        </w:tc>
        <w:tc>
          <w:tcPr>
            <w:tcW w:w="207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1,000</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63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245,500. Cr</w:t>
            </w:r>
          </w:p>
        </w:tc>
      </w:tr>
      <w:tr w:rsidR="00082CD6" w:rsidRPr="00B73CBB" w:rsidTr="007C7E45">
        <w:tc>
          <w:tcPr>
            <w:tcW w:w="424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Cheque No. 021</w:t>
            </w:r>
          </w:p>
        </w:tc>
        <w:tc>
          <w:tcPr>
            <w:tcW w:w="207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56,800</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63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188,700. Cr</w:t>
            </w:r>
          </w:p>
        </w:tc>
      </w:tr>
      <w:tr w:rsidR="00082CD6" w:rsidRPr="00B73CBB" w:rsidTr="007C7E45">
        <w:tc>
          <w:tcPr>
            <w:tcW w:w="424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Unpaid cheque</w:t>
            </w:r>
          </w:p>
        </w:tc>
        <w:tc>
          <w:tcPr>
            <w:tcW w:w="207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85,000</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63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103,700. Cr</w:t>
            </w:r>
          </w:p>
        </w:tc>
      </w:tr>
      <w:tr w:rsidR="00082CD6" w:rsidRPr="00B73CBB" w:rsidTr="007C7E45">
        <w:tc>
          <w:tcPr>
            <w:tcW w:w="424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Deposits</w:t>
            </w:r>
          </w:p>
        </w:tc>
        <w:tc>
          <w:tcPr>
            <w:tcW w:w="207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72,000</w:t>
            </w:r>
          </w:p>
        </w:tc>
        <w:tc>
          <w:tcPr>
            <w:tcW w:w="163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175,700. Cr</w:t>
            </w:r>
          </w:p>
        </w:tc>
      </w:tr>
      <w:tr w:rsidR="00082CD6" w:rsidRPr="00B73CBB" w:rsidTr="007C7E45">
        <w:tc>
          <w:tcPr>
            <w:tcW w:w="424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Cheque No. 018</w:t>
            </w:r>
          </w:p>
        </w:tc>
        <w:tc>
          <w:tcPr>
            <w:tcW w:w="207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97,000</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63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78,700. Cr</w:t>
            </w:r>
          </w:p>
        </w:tc>
      </w:tr>
      <w:tr w:rsidR="00082CD6" w:rsidRPr="00B73CBB" w:rsidTr="007C7E45">
        <w:tc>
          <w:tcPr>
            <w:tcW w:w="424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Standing order- insurance</w:t>
            </w:r>
          </w:p>
        </w:tc>
        <w:tc>
          <w:tcPr>
            <w:tcW w:w="2070"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100,000</w:t>
            </w:r>
          </w:p>
        </w:tc>
        <w:tc>
          <w:tcPr>
            <w:tcW w:w="1620" w:type="dxa"/>
          </w:tcPr>
          <w:p w:rsidR="00082CD6" w:rsidRPr="00B73CBB" w:rsidRDefault="00082CD6" w:rsidP="00B73CBB">
            <w:pPr>
              <w:spacing w:after="0" w:line="240" w:lineRule="auto"/>
              <w:jc w:val="right"/>
              <w:rPr>
                <w:rFonts w:asciiTheme="majorBidi" w:hAnsiTheme="majorBidi" w:cstheme="majorBidi"/>
                <w:sz w:val="24"/>
                <w:szCs w:val="24"/>
              </w:rPr>
            </w:pPr>
          </w:p>
        </w:tc>
        <w:tc>
          <w:tcPr>
            <w:tcW w:w="163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21,300. Dr</w:t>
            </w:r>
          </w:p>
        </w:tc>
      </w:tr>
    </w:tbl>
    <w:p w:rsidR="00082CD6" w:rsidRPr="00B73CBB" w:rsidRDefault="00082CD6" w:rsidP="00B73CBB">
      <w:pPr>
        <w:spacing w:before="120" w:after="120" w:line="360" w:lineRule="auto"/>
        <w:rPr>
          <w:rFonts w:asciiTheme="majorBidi" w:hAnsiTheme="majorBidi" w:cstheme="majorBidi"/>
          <w:sz w:val="24"/>
          <w:szCs w:val="24"/>
        </w:rPr>
      </w:pPr>
    </w:p>
    <w:p w:rsidR="00082CD6" w:rsidRPr="00B73CBB" w:rsidRDefault="00082CD6" w:rsidP="00B73CBB">
      <w:p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Her cash book (bank column only) had the following entries on 30</w:t>
      </w:r>
      <w:r w:rsidRPr="00B73CBB">
        <w:rPr>
          <w:rFonts w:asciiTheme="majorBidi" w:hAnsiTheme="majorBidi" w:cstheme="majorBidi"/>
          <w:sz w:val="24"/>
          <w:szCs w:val="24"/>
          <w:vertAlign w:val="superscript"/>
        </w:rPr>
        <w:t>th</w:t>
      </w:r>
      <w:r w:rsidRPr="00B73CBB">
        <w:rPr>
          <w:rFonts w:asciiTheme="majorBidi" w:hAnsiTheme="majorBidi" w:cstheme="majorBidi"/>
          <w:sz w:val="24"/>
          <w:szCs w:val="24"/>
        </w:rPr>
        <w:t xml:space="preserve"> September 2017.</w:t>
      </w:r>
    </w:p>
    <w:p w:rsidR="00082CD6" w:rsidRPr="00B73CBB" w:rsidRDefault="00082CD6" w:rsidP="00B73CBB">
      <w:p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Cash book (bank column only)</w:t>
      </w:r>
    </w:p>
    <w:tbl>
      <w:tblPr>
        <w:tblStyle w:val="TableGrid"/>
        <w:tblW w:w="0" w:type="auto"/>
        <w:tblLook w:val="04A0"/>
      </w:tblPr>
      <w:tblGrid>
        <w:gridCol w:w="4788"/>
        <w:gridCol w:w="4788"/>
      </w:tblGrid>
      <w:tr w:rsidR="00082CD6" w:rsidRPr="00B73CBB" w:rsidTr="007C7E45">
        <w:tc>
          <w:tcPr>
            <w:tcW w:w="478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Shs.</w:t>
            </w:r>
          </w:p>
        </w:tc>
        <w:tc>
          <w:tcPr>
            <w:tcW w:w="4788" w:type="dxa"/>
          </w:tcPr>
          <w:p w:rsidR="00082CD6" w:rsidRPr="00B73CBB" w:rsidRDefault="00082CD6" w:rsidP="00B73CBB">
            <w:pPr>
              <w:spacing w:after="0" w:line="240" w:lineRule="auto"/>
              <w:jc w:val="right"/>
              <w:rPr>
                <w:rFonts w:asciiTheme="majorBidi" w:hAnsiTheme="majorBidi" w:cstheme="majorBidi"/>
                <w:sz w:val="24"/>
                <w:szCs w:val="24"/>
              </w:rPr>
            </w:pPr>
            <w:r w:rsidRPr="00B73CBB">
              <w:rPr>
                <w:rFonts w:asciiTheme="majorBidi" w:hAnsiTheme="majorBidi" w:cstheme="majorBidi"/>
                <w:sz w:val="24"/>
                <w:szCs w:val="24"/>
              </w:rPr>
              <w:t>Shs.</w:t>
            </w:r>
          </w:p>
        </w:tc>
      </w:tr>
      <w:tr w:rsidR="00082CD6" w:rsidRPr="00B73CBB" w:rsidTr="007C7E45">
        <w:tc>
          <w:tcPr>
            <w:tcW w:w="478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Balance b/f                                            168,000</w:t>
            </w:r>
          </w:p>
        </w:tc>
        <w:tc>
          <w:tcPr>
            <w:tcW w:w="478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 xml:space="preserve">Cheque No. 016                                     144,000     </w:t>
            </w:r>
          </w:p>
        </w:tc>
      </w:tr>
      <w:tr w:rsidR="00082CD6" w:rsidRPr="00B73CBB" w:rsidTr="007C7E45">
        <w:tc>
          <w:tcPr>
            <w:tcW w:w="478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Deposits                                                 232,800</w:t>
            </w:r>
          </w:p>
        </w:tc>
        <w:tc>
          <w:tcPr>
            <w:tcW w:w="478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Cheque No. 017                                       27,200</w:t>
            </w:r>
          </w:p>
        </w:tc>
      </w:tr>
      <w:tr w:rsidR="00082CD6" w:rsidRPr="00B73CBB" w:rsidTr="007C7E45">
        <w:tc>
          <w:tcPr>
            <w:tcW w:w="478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Deposits                                                   34,900</w:t>
            </w:r>
          </w:p>
        </w:tc>
        <w:tc>
          <w:tcPr>
            <w:tcW w:w="478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Cheque No. 018                                       97,000</w:t>
            </w:r>
          </w:p>
        </w:tc>
      </w:tr>
      <w:tr w:rsidR="00082CD6" w:rsidRPr="00B73CBB" w:rsidTr="007C7E45">
        <w:tc>
          <w:tcPr>
            <w:tcW w:w="478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Deposits                                                   72,000</w:t>
            </w:r>
          </w:p>
        </w:tc>
        <w:tc>
          <w:tcPr>
            <w:tcW w:w="478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Cheque No. 019                                       68,000</w:t>
            </w:r>
          </w:p>
        </w:tc>
      </w:tr>
      <w:tr w:rsidR="00082CD6" w:rsidRPr="00B73CBB" w:rsidTr="007C7E45">
        <w:tc>
          <w:tcPr>
            <w:tcW w:w="478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Deposits                                                   85,700</w:t>
            </w:r>
          </w:p>
        </w:tc>
        <w:tc>
          <w:tcPr>
            <w:tcW w:w="478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 xml:space="preserve">Cheque No. 020                                       52,200               </w:t>
            </w:r>
          </w:p>
        </w:tc>
      </w:tr>
      <w:tr w:rsidR="00082CD6" w:rsidRPr="00B73CBB" w:rsidTr="007C7E45">
        <w:tc>
          <w:tcPr>
            <w:tcW w:w="4788" w:type="dxa"/>
          </w:tcPr>
          <w:p w:rsidR="00082CD6" w:rsidRPr="00B73CBB" w:rsidRDefault="00082CD6" w:rsidP="00B73CBB">
            <w:pPr>
              <w:spacing w:after="0" w:line="240" w:lineRule="auto"/>
              <w:rPr>
                <w:rFonts w:asciiTheme="majorBidi" w:hAnsiTheme="majorBidi" w:cstheme="majorBidi"/>
                <w:sz w:val="24"/>
                <w:szCs w:val="24"/>
              </w:rPr>
            </w:pPr>
          </w:p>
        </w:tc>
        <w:tc>
          <w:tcPr>
            <w:tcW w:w="478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Cheque No. 021                                       56,800</w:t>
            </w:r>
          </w:p>
        </w:tc>
      </w:tr>
      <w:tr w:rsidR="00082CD6" w:rsidRPr="00B73CBB" w:rsidTr="007C7E45">
        <w:tc>
          <w:tcPr>
            <w:tcW w:w="4788" w:type="dxa"/>
          </w:tcPr>
          <w:p w:rsidR="00082CD6" w:rsidRPr="00B73CBB" w:rsidRDefault="00082CD6" w:rsidP="00B73CBB">
            <w:pPr>
              <w:spacing w:after="0" w:line="240" w:lineRule="auto"/>
              <w:rPr>
                <w:rFonts w:asciiTheme="majorBidi" w:hAnsiTheme="majorBidi" w:cstheme="majorBidi"/>
                <w:sz w:val="24"/>
                <w:szCs w:val="24"/>
              </w:rPr>
            </w:pPr>
          </w:p>
        </w:tc>
        <w:tc>
          <w:tcPr>
            <w:tcW w:w="478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 xml:space="preserve">Cheque No. 022                                       63,600                               </w:t>
            </w:r>
          </w:p>
        </w:tc>
      </w:tr>
      <w:tr w:rsidR="00082CD6" w:rsidRPr="00B73CBB" w:rsidTr="007C7E45">
        <w:tc>
          <w:tcPr>
            <w:tcW w:w="4788" w:type="dxa"/>
          </w:tcPr>
          <w:p w:rsidR="00082CD6" w:rsidRPr="00B73CBB" w:rsidRDefault="00082CD6" w:rsidP="00B73CBB">
            <w:pPr>
              <w:spacing w:after="0" w:line="240" w:lineRule="auto"/>
              <w:rPr>
                <w:rFonts w:asciiTheme="majorBidi" w:hAnsiTheme="majorBidi" w:cstheme="majorBidi"/>
                <w:sz w:val="24"/>
                <w:szCs w:val="24"/>
              </w:rPr>
            </w:pPr>
          </w:p>
        </w:tc>
        <w:tc>
          <w:tcPr>
            <w:tcW w:w="4788" w:type="dxa"/>
          </w:tcPr>
          <w:p w:rsidR="00082CD6" w:rsidRPr="00B73CBB" w:rsidRDefault="00082CD6" w:rsidP="00B73CBB">
            <w:pPr>
              <w:spacing w:after="0" w:line="240" w:lineRule="auto"/>
              <w:rPr>
                <w:rFonts w:asciiTheme="majorBidi" w:hAnsiTheme="majorBidi" w:cstheme="majorBidi"/>
                <w:sz w:val="24"/>
                <w:szCs w:val="24"/>
              </w:rPr>
            </w:pPr>
            <w:r w:rsidRPr="00B73CBB">
              <w:rPr>
                <w:rFonts w:asciiTheme="majorBidi" w:hAnsiTheme="majorBidi" w:cstheme="majorBidi"/>
                <w:sz w:val="24"/>
                <w:szCs w:val="24"/>
              </w:rPr>
              <w:t>Balance c/d                                              84,600</w:t>
            </w:r>
          </w:p>
        </w:tc>
      </w:tr>
      <w:tr w:rsidR="00082CD6" w:rsidRPr="00B73CBB" w:rsidTr="007C7E45">
        <w:tc>
          <w:tcPr>
            <w:tcW w:w="4788" w:type="dxa"/>
          </w:tcPr>
          <w:p w:rsidR="00082CD6" w:rsidRPr="00B73CBB" w:rsidRDefault="00082CD6" w:rsidP="00B73CBB">
            <w:pPr>
              <w:spacing w:after="0" w:line="240" w:lineRule="auto"/>
              <w:rPr>
                <w:rFonts w:asciiTheme="majorBidi" w:hAnsiTheme="majorBidi" w:cstheme="majorBidi"/>
                <w:b/>
                <w:sz w:val="24"/>
                <w:szCs w:val="24"/>
              </w:rPr>
            </w:pPr>
            <w:r w:rsidRPr="00B73CBB">
              <w:rPr>
                <w:rFonts w:asciiTheme="majorBidi" w:hAnsiTheme="majorBidi" w:cstheme="majorBidi"/>
                <w:b/>
                <w:sz w:val="24"/>
                <w:szCs w:val="24"/>
              </w:rPr>
              <w:t xml:space="preserve">                                                             593,4000</w:t>
            </w:r>
          </w:p>
        </w:tc>
        <w:tc>
          <w:tcPr>
            <w:tcW w:w="4788" w:type="dxa"/>
          </w:tcPr>
          <w:p w:rsidR="00082CD6" w:rsidRPr="00B73CBB" w:rsidRDefault="00082CD6" w:rsidP="00B73CBB">
            <w:pPr>
              <w:spacing w:after="0" w:line="240" w:lineRule="auto"/>
              <w:rPr>
                <w:rFonts w:asciiTheme="majorBidi" w:hAnsiTheme="majorBidi" w:cstheme="majorBidi"/>
                <w:b/>
                <w:sz w:val="24"/>
                <w:szCs w:val="24"/>
              </w:rPr>
            </w:pPr>
            <w:r w:rsidRPr="00B73CBB">
              <w:rPr>
                <w:rFonts w:asciiTheme="majorBidi" w:hAnsiTheme="majorBidi" w:cstheme="majorBidi"/>
                <w:b/>
                <w:sz w:val="24"/>
                <w:szCs w:val="24"/>
              </w:rPr>
              <w:t xml:space="preserve">                                                               593,400</w:t>
            </w:r>
          </w:p>
        </w:tc>
      </w:tr>
    </w:tbl>
    <w:p w:rsidR="00082CD6" w:rsidRPr="00B73CBB" w:rsidRDefault="00082CD6" w:rsidP="00B73CBB">
      <w:pPr>
        <w:spacing w:before="120" w:after="120" w:line="360" w:lineRule="auto"/>
        <w:rPr>
          <w:rFonts w:asciiTheme="majorBidi" w:hAnsiTheme="majorBidi" w:cstheme="majorBidi"/>
          <w:b/>
          <w:sz w:val="24"/>
          <w:szCs w:val="24"/>
        </w:rPr>
      </w:pPr>
    </w:p>
    <w:p w:rsidR="00082CD6" w:rsidRPr="00B73CBB" w:rsidRDefault="00082CD6" w:rsidP="00B73CBB">
      <w:p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Mary hires you to explain to her the difference in amounts shown by the bank statement and the cash book. You are informed that no errors have been made in either the cash book or the bank statement.</w:t>
      </w:r>
    </w:p>
    <w:p w:rsidR="00082CD6" w:rsidRPr="00B73CBB" w:rsidRDefault="00082CD6" w:rsidP="00B73CBB">
      <w:pPr>
        <w:spacing w:before="120" w:after="120" w:line="360" w:lineRule="auto"/>
        <w:rPr>
          <w:rFonts w:asciiTheme="majorBidi" w:hAnsiTheme="majorBidi" w:cstheme="majorBidi"/>
          <w:b/>
          <w:sz w:val="24"/>
          <w:szCs w:val="24"/>
        </w:rPr>
      </w:pPr>
      <w:r w:rsidRPr="00B73CBB">
        <w:rPr>
          <w:rFonts w:asciiTheme="majorBidi" w:hAnsiTheme="majorBidi" w:cstheme="majorBidi"/>
          <w:b/>
          <w:sz w:val="24"/>
          <w:szCs w:val="24"/>
        </w:rPr>
        <w:t xml:space="preserve">Required </w:t>
      </w:r>
    </w:p>
    <w:p w:rsidR="00082CD6" w:rsidRPr="00B73CBB" w:rsidRDefault="00082CD6" w:rsidP="00B73CBB">
      <w:pPr>
        <w:pStyle w:val="ListParagraph"/>
        <w:numPr>
          <w:ilvl w:val="0"/>
          <w:numId w:val="40"/>
        </w:numPr>
        <w:spacing w:before="120" w:after="120" w:line="360" w:lineRule="auto"/>
        <w:rPr>
          <w:rFonts w:asciiTheme="majorBidi" w:hAnsiTheme="majorBidi" w:cstheme="majorBidi"/>
          <w:b/>
          <w:sz w:val="24"/>
          <w:szCs w:val="24"/>
        </w:rPr>
      </w:pPr>
      <w:r w:rsidRPr="00B73CBB">
        <w:rPr>
          <w:rFonts w:asciiTheme="majorBidi" w:hAnsiTheme="majorBidi" w:cstheme="majorBidi"/>
          <w:sz w:val="24"/>
          <w:szCs w:val="24"/>
        </w:rPr>
        <w:t>Adjusted cash book</w:t>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006D35A8">
        <w:rPr>
          <w:rFonts w:asciiTheme="majorBidi" w:hAnsiTheme="majorBidi" w:cstheme="majorBidi"/>
          <w:sz w:val="24"/>
          <w:szCs w:val="24"/>
        </w:rPr>
        <w:tab/>
        <w:t xml:space="preserve">         </w:t>
      </w:r>
      <w:r w:rsidR="006D35A8">
        <w:rPr>
          <w:rFonts w:asciiTheme="majorBidi" w:hAnsiTheme="majorBidi" w:cstheme="majorBidi"/>
          <w:b/>
          <w:sz w:val="24"/>
          <w:szCs w:val="24"/>
        </w:rPr>
        <w:t>[8 marks]</w:t>
      </w:r>
    </w:p>
    <w:p w:rsidR="00082CD6" w:rsidRPr="00B73CBB" w:rsidRDefault="00082CD6" w:rsidP="00B73CBB">
      <w:pPr>
        <w:pStyle w:val="ListParagraph"/>
        <w:numPr>
          <w:ilvl w:val="0"/>
          <w:numId w:val="40"/>
        </w:num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Bank reconciliation statement</w:t>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Pr="00B73CBB">
        <w:rPr>
          <w:rFonts w:asciiTheme="majorBidi" w:hAnsiTheme="majorBidi" w:cstheme="majorBidi"/>
          <w:sz w:val="24"/>
          <w:szCs w:val="24"/>
        </w:rPr>
        <w:tab/>
      </w:r>
      <w:r w:rsidR="0084392E">
        <w:rPr>
          <w:rFonts w:asciiTheme="majorBidi" w:hAnsiTheme="majorBidi" w:cstheme="majorBidi"/>
          <w:sz w:val="24"/>
          <w:szCs w:val="24"/>
        </w:rPr>
        <w:tab/>
        <w:t xml:space="preserve">         </w:t>
      </w:r>
      <w:r w:rsidR="0084392E">
        <w:rPr>
          <w:rFonts w:asciiTheme="majorBidi" w:hAnsiTheme="majorBidi" w:cstheme="majorBidi"/>
          <w:b/>
          <w:sz w:val="24"/>
          <w:szCs w:val="24"/>
        </w:rPr>
        <w:t>[</w:t>
      </w:r>
      <w:r w:rsidRPr="00B73CBB">
        <w:rPr>
          <w:rFonts w:asciiTheme="majorBidi" w:hAnsiTheme="majorBidi" w:cstheme="majorBidi"/>
          <w:b/>
          <w:sz w:val="24"/>
          <w:szCs w:val="24"/>
        </w:rPr>
        <w:t>7 marks</w:t>
      </w:r>
      <w:r w:rsidR="0084392E">
        <w:rPr>
          <w:rFonts w:asciiTheme="majorBidi" w:hAnsiTheme="majorBidi" w:cstheme="majorBidi"/>
          <w:b/>
          <w:sz w:val="24"/>
          <w:szCs w:val="24"/>
        </w:rPr>
        <w:t>]</w:t>
      </w:r>
    </w:p>
    <w:p w:rsidR="00082CD6" w:rsidRPr="00B73CBB" w:rsidRDefault="00082CD6" w:rsidP="00B73CBB">
      <w:pPr>
        <w:spacing w:before="120" w:after="120" w:line="360" w:lineRule="auto"/>
        <w:rPr>
          <w:rFonts w:asciiTheme="majorBidi" w:hAnsiTheme="majorBidi" w:cstheme="majorBidi"/>
          <w:b/>
          <w:sz w:val="24"/>
          <w:szCs w:val="24"/>
        </w:rPr>
      </w:pPr>
      <w:r w:rsidRPr="00B73CBB">
        <w:rPr>
          <w:rFonts w:asciiTheme="majorBidi" w:hAnsiTheme="majorBidi" w:cstheme="majorBidi"/>
          <w:b/>
          <w:sz w:val="24"/>
          <w:szCs w:val="24"/>
        </w:rPr>
        <w:t>QUESTION FIVE</w:t>
      </w:r>
    </w:p>
    <w:p w:rsidR="00082CD6" w:rsidRPr="00B73CBB" w:rsidRDefault="00082CD6" w:rsidP="00B73CBB">
      <w:pPr>
        <w:pStyle w:val="ListParagraph"/>
        <w:numPr>
          <w:ilvl w:val="0"/>
          <w:numId w:val="41"/>
        </w:numPr>
        <w:spacing w:before="120" w:after="120" w:line="360" w:lineRule="auto"/>
        <w:rPr>
          <w:rFonts w:asciiTheme="majorBidi" w:hAnsiTheme="majorBidi" w:cstheme="majorBidi"/>
          <w:sz w:val="24"/>
          <w:szCs w:val="24"/>
        </w:rPr>
      </w:pPr>
      <w:r w:rsidRPr="00B73CBB">
        <w:rPr>
          <w:rFonts w:asciiTheme="majorBidi" w:hAnsiTheme="majorBidi" w:cstheme="majorBidi"/>
          <w:sz w:val="24"/>
          <w:szCs w:val="24"/>
        </w:rPr>
        <w:t xml:space="preserve">Describe any three types of discounts                                                                       </w:t>
      </w:r>
      <w:r w:rsidR="0084392E">
        <w:rPr>
          <w:rFonts w:asciiTheme="majorBidi" w:hAnsiTheme="majorBidi" w:cstheme="majorBidi"/>
          <w:sz w:val="24"/>
          <w:szCs w:val="24"/>
        </w:rPr>
        <w:t xml:space="preserve">         </w:t>
      </w:r>
      <w:r w:rsidRPr="00B73CBB">
        <w:rPr>
          <w:rFonts w:asciiTheme="majorBidi" w:hAnsiTheme="majorBidi" w:cstheme="majorBidi"/>
          <w:sz w:val="24"/>
          <w:szCs w:val="24"/>
        </w:rPr>
        <w:t xml:space="preserve"> </w:t>
      </w:r>
      <w:r w:rsidRPr="00B73CBB">
        <w:rPr>
          <w:rFonts w:asciiTheme="majorBidi" w:hAnsiTheme="majorBidi" w:cstheme="majorBidi"/>
          <w:b/>
          <w:sz w:val="24"/>
          <w:szCs w:val="24"/>
        </w:rPr>
        <w:t>[6 marks]</w:t>
      </w:r>
    </w:p>
    <w:p w:rsidR="00082CD6" w:rsidRPr="00B73CBB" w:rsidRDefault="00082CD6" w:rsidP="00B73CBB">
      <w:pPr>
        <w:pStyle w:val="ListParagraph"/>
        <w:numPr>
          <w:ilvl w:val="0"/>
          <w:numId w:val="41"/>
        </w:numPr>
        <w:spacing w:before="120" w:after="120" w:line="360" w:lineRule="auto"/>
        <w:rPr>
          <w:rFonts w:asciiTheme="majorBidi" w:hAnsiTheme="majorBidi" w:cstheme="majorBidi"/>
          <w:b/>
          <w:sz w:val="24"/>
          <w:szCs w:val="24"/>
        </w:rPr>
      </w:pPr>
      <w:r w:rsidRPr="00B73CBB">
        <w:rPr>
          <w:rFonts w:asciiTheme="majorBidi" w:hAnsiTheme="majorBidi" w:cstheme="majorBidi"/>
          <w:sz w:val="24"/>
          <w:szCs w:val="24"/>
        </w:rPr>
        <w:t>A trial balance may balance even when there are errors. Briefly describe five errors that may not be revealed by a trial balance not to balance.</w:t>
      </w:r>
      <w:r w:rsidRPr="00B73CBB">
        <w:rPr>
          <w:rFonts w:asciiTheme="majorBidi" w:hAnsiTheme="majorBidi" w:cstheme="majorBidi"/>
          <w:sz w:val="24"/>
          <w:szCs w:val="24"/>
        </w:rPr>
        <w:tab/>
      </w:r>
      <w:r w:rsidRPr="00B73CBB">
        <w:rPr>
          <w:rFonts w:asciiTheme="majorBidi" w:hAnsiTheme="majorBidi" w:cstheme="majorBidi"/>
          <w:sz w:val="24"/>
          <w:szCs w:val="24"/>
        </w:rPr>
        <w:tab/>
      </w:r>
      <w:r w:rsidR="0084392E">
        <w:rPr>
          <w:rFonts w:asciiTheme="majorBidi" w:hAnsiTheme="majorBidi" w:cstheme="majorBidi"/>
          <w:sz w:val="24"/>
          <w:szCs w:val="24"/>
        </w:rPr>
        <w:t xml:space="preserve">                                                         </w:t>
      </w:r>
      <w:r w:rsidRPr="00B73CBB">
        <w:rPr>
          <w:rFonts w:asciiTheme="majorBidi" w:hAnsiTheme="majorBidi" w:cstheme="majorBidi"/>
          <w:b/>
          <w:sz w:val="24"/>
          <w:szCs w:val="24"/>
        </w:rPr>
        <w:t>[9 marks]</w:t>
      </w:r>
    </w:p>
    <w:p w:rsidR="00082CD6" w:rsidRPr="00B73CBB" w:rsidRDefault="00082CD6" w:rsidP="00B73CBB">
      <w:pPr>
        <w:spacing w:before="120" w:after="120" w:line="360" w:lineRule="auto"/>
        <w:rPr>
          <w:rFonts w:asciiTheme="majorBidi" w:hAnsiTheme="majorBidi" w:cstheme="majorBidi"/>
          <w:b/>
          <w:sz w:val="24"/>
          <w:szCs w:val="24"/>
        </w:rPr>
      </w:pPr>
    </w:p>
    <w:p w:rsidR="00082CD6" w:rsidRPr="00B73CBB" w:rsidRDefault="00082CD6" w:rsidP="00B73CBB">
      <w:pPr>
        <w:pStyle w:val="H4"/>
        <w:keepNext w:val="0"/>
        <w:tabs>
          <w:tab w:val="left" w:pos="7356"/>
        </w:tabs>
        <w:spacing w:before="120" w:after="120" w:line="360" w:lineRule="auto"/>
        <w:jc w:val="both"/>
        <w:outlineLvl w:val="9"/>
        <w:rPr>
          <w:rFonts w:asciiTheme="majorBidi" w:hAnsiTheme="majorBidi" w:cstheme="majorBidi"/>
          <w:bCs/>
          <w:sz w:val="24"/>
          <w:szCs w:val="24"/>
          <w:lang w:val="en-US"/>
        </w:rPr>
      </w:pPr>
    </w:p>
    <w:p w:rsidR="00082CD6" w:rsidRPr="00B73CBB" w:rsidRDefault="00082CD6" w:rsidP="00B73CBB">
      <w:pPr>
        <w:pStyle w:val="H4"/>
        <w:keepNext w:val="0"/>
        <w:spacing w:before="120" w:after="120" w:line="360" w:lineRule="auto"/>
        <w:jc w:val="both"/>
        <w:outlineLvl w:val="9"/>
        <w:rPr>
          <w:rFonts w:asciiTheme="majorBidi" w:hAnsiTheme="majorBidi" w:cstheme="majorBidi"/>
          <w:bCs/>
          <w:sz w:val="24"/>
          <w:szCs w:val="24"/>
          <w:lang w:val="en-US"/>
        </w:rPr>
      </w:pPr>
    </w:p>
    <w:p w:rsidR="00082CD6" w:rsidRPr="00B73CBB" w:rsidRDefault="00082CD6" w:rsidP="00B73CBB">
      <w:pPr>
        <w:spacing w:before="120" w:after="120" w:line="360" w:lineRule="auto"/>
        <w:jc w:val="both"/>
        <w:rPr>
          <w:rFonts w:asciiTheme="majorBidi" w:hAnsiTheme="majorBidi" w:cstheme="majorBidi"/>
          <w:b/>
          <w:bCs/>
          <w:iCs/>
          <w:sz w:val="24"/>
          <w:szCs w:val="24"/>
        </w:rPr>
      </w:pPr>
    </w:p>
    <w:p w:rsidR="00082CD6" w:rsidRPr="00B73CBB" w:rsidRDefault="00082CD6" w:rsidP="00B73CBB">
      <w:pPr>
        <w:spacing w:before="120" w:after="120" w:line="360" w:lineRule="auto"/>
        <w:rPr>
          <w:rFonts w:asciiTheme="majorBidi" w:hAnsiTheme="majorBidi" w:cstheme="majorBidi"/>
          <w:b/>
          <w:sz w:val="24"/>
          <w:szCs w:val="24"/>
        </w:rPr>
      </w:pPr>
    </w:p>
    <w:p w:rsidR="00477CAE" w:rsidRPr="00B73CBB" w:rsidRDefault="00477CAE" w:rsidP="00B73CBB">
      <w:pPr>
        <w:spacing w:before="120" w:after="120" w:line="360" w:lineRule="auto"/>
        <w:rPr>
          <w:rFonts w:asciiTheme="majorBidi" w:hAnsiTheme="majorBidi" w:cstheme="majorBidi"/>
          <w:b/>
          <w:sz w:val="24"/>
          <w:szCs w:val="24"/>
        </w:rPr>
      </w:pPr>
    </w:p>
    <w:sectPr w:rsidR="00477CAE" w:rsidRPr="00B73CBB"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BFD" w:rsidRDefault="001B2BFD">
      <w:pPr>
        <w:spacing w:after="0" w:line="240" w:lineRule="auto"/>
      </w:pPr>
      <w:r>
        <w:separator/>
      </w:r>
    </w:p>
  </w:endnote>
  <w:endnote w:type="continuationSeparator" w:id="1">
    <w:p w:rsidR="001B2BFD" w:rsidRDefault="001B2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FB620D" w:rsidRDefault="00067728" w:rsidP="00067728">
        <w:pPr>
          <w:pStyle w:val="Footer"/>
        </w:pPr>
        <w:r>
          <w:rPr>
            <w:rFonts w:ascii="Times New Roman" w:hAnsi="Times New Roman"/>
            <w:bCs/>
            <w:i/>
            <w:iCs/>
            <w:lang w:bidi="en-US"/>
          </w:rPr>
          <w:t xml:space="preserve">SEM </w:t>
        </w:r>
        <w:r w:rsidR="0076471C">
          <w:rPr>
            <w:rFonts w:ascii="Times New Roman" w:hAnsi="Times New Roman"/>
            <w:bCs/>
            <w:i/>
            <w:iCs/>
            <w:lang w:bidi="en-US"/>
          </w:rPr>
          <w:t>I</w:t>
        </w:r>
        <w:r>
          <w:rPr>
            <w:rFonts w:ascii="Times New Roman" w:hAnsi="Times New Roman"/>
            <w:bCs/>
            <w:i/>
            <w:iCs/>
            <w:lang w:bidi="en-US"/>
          </w:rPr>
          <w:t>I1, 17/18 main exam (06</w:t>
        </w:r>
        <w:r w:rsidR="00FE4A32">
          <w:rPr>
            <w:rFonts w:ascii="Times New Roman" w:hAnsi="Times New Roman"/>
            <w:bCs/>
            <w:i/>
            <w:iCs/>
            <w:lang w:bidi="en-US"/>
          </w:rPr>
          <w:t>/0</w:t>
        </w:r>
        <w:r>
          <w:rPr>
            <w:rFonts w:ascii="Times New Roman" w:hAnsi="Times New Roman"/>
            <w:bCs/>
            <w:i/>
            <w:iCs/>
            <w:lang w:bidi="en-US"/>
          </w:rPr>
          <w:t>8</w:t>
        </w:r>
        <w:r w:rsidR="00FE4A32">
          <w:rPr>
            <w:rFonts w:ascii="Times New Roman" w:hAnsi="Times New Roman"/>
            <w:bCs/>
            <w:i/>
            <w:iCs/>
            <w:lang w:bidi="en-US"/>
          </w:rPr>
          <w:t>-</w:t>
        </w:r>
        <w:r>
          <w:rPr>
            <w:rFonts w:ascii="Times New Roman" w:hAnsi="Times New Roman"/>
            <w:bCs/>
            <w:i/>
            <w:iCs/>
            <w:lang w:bidi="en-US"/>
          </w:rPr>
          <w:t>10</w:t>
        </w:r>
        <w:r w:rsidR="00FB620D">
          <w:rPr>
            <w:rFonts w:ascii="Times New Roman" w:hAnsi="Times New Roman"/>
            <w:bCs/>
            <w:i/>
            <w:iCs/>
            <w:lang w:bidi="en-US"/>
          </w:rPr>
          <w:t xml:space="preserve">/0/18)                            </w:t>
        </w:r>
        <w:fldSimple w:instr=" PAGE   \* MERGEFORMAT ">
          <w:r w:rsidR="00792884">
            <w:rPr>
              <w:noProof/>
            </w:rPr>
            <w:t>1</w:t>
          </w:r>
        </w:fldSimple>
        <w:r w:rsidR="00FB620D">
          <w:rPr>
            <w:noProof/>
          </w:rPr>
          <w:t xml:space="preserve">                                              </w:t>
        </w:r>
        <w:r w:rsidR="00FB620D" w:rsidRPr="00045A4E">
          <w:rPr>
            <w:i/>
            <w:iCs/>
            <w:noProof/>
          </w:rPr>
          <w:t>Good Luck – Exams Office</w:t>
        </w:r>
      </w:p>
    </w:sdtContent>
  </w:sdt>
  <w:p w:rsidR="00FB620D" w:rsidRDefault="001F592D"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1B2BFD" w:rsidP="00FB6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BFD" w:rsidRDefault="001B2BFD">
      <w:pPr>
        <w:spacing w:after="0" w:line="240" w:lineRule="auto"/>
      </w:pPr>
      <w:r>
        <w:separator/>
      </w:r>
    </w:p>
  </w:footnote>
  <w:footnote w:type="continuationSeparator" w:id="1">
    <w:p w:rsidR="001B2BFD" w:rsidRDefault="001B2B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1F59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BC5401" w:rsidP="007A0650">
    <w:pPr>
      <w:pStyle w:val="Header"/>
    </w:pPr>
    <w:r>
      <w:t xml:space="preserve">Ser. </w:t>
    </w:r>
    <w:r w:rsidR="007A0650">
      <w:t>BBM</w:t>
    </w:r>
    <w:r w:rsidR="00810080">
      <w:t xml:space="preserve"> AUG</w:t>
    </w:r>
    <w:r>
      <w:t>/18</w:t>
    </w:r>
    <w:r w:rsidR="00C066C1">
      <w:t>/005</w:t>
    </w:r>
    <w:r>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1F59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9E689122"/>
    <w:lvl w:ilvl="0" w:tplc="3F18E23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C"/>
    <w:multiLevelType w:val="hybridMultilevel"/>
    <w:tmpl w:val="C4601D76"/>
    <w:lvl w:ilvl="0" w:tplc="859631C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D"/>
    <w:multiLevelType w:val="hybridMultilevel"/>
    <w:tmpl w:val="4A6EE1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F"/>
    <w:multiLevelType w:val="hybridMultilevel"/>
    <w:tmpl w:val="6512F2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0"/>
    <w:multiLevelType w:val="hybridMultilevel"/>
    <w:tmpl w:val="BC20CC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11"/>
    <w:multiLevelType w:val="hybridMultilevel"/>
    <w:tmpl w:val="3AF67D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30308E6"/>
    <w:multiLevelType w:val="hybridMultilevel"/>
    <w:tmpl w:val="4A701F1E"/>
    <w:lvl w:ilvl="0" w:tplc="330E2FD8">
      <w:start w:val="1"/>
      <w:numFmt w:val="lowerRoman"/>
      <w:lvlText w:val="%1."/>
      <w:lvlJc w:val="righ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nsid w:val="61CC2B76"/>
    <w:multiLevelType w:val="hybridMultilevel"/>
    <w:tmpl w:val="50E83B56"/>
    <w:lvl w:ilvl="0" w:tplc="DDF22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6"/>
  </w:num>
  <w:num w:numId="3">
    <w:abstractNumId w:val="18"/>
  </w:num>
  <w:num w:numId="4">
    <w:abstractNumId w:val="23"/>
  </w:num>
  <w:num w:numId="5">
    <w:abstractNumId w:val="13"/>
  </w:num>
  <w:num w:numId="6">
    <w:abstractNumId w:val="31"/>
  </w:num>
  <w:num w:numId="7">
    <w:abstractNumId w:val="22"/>
  </w:num>
  <w:num w:numId="8">
    <w:abstractNumId w:val="17"/>
  </w:num>
  <w:num w:numId="9">
    <w:abstractNumId w:val="7"/>
  </w:num>
  <w:num w:numId="10">
    <w:abstractNumId w:val="33"/>
  </w:num>
  <w:num w:numId="11">
    <w:abstractNumId w:val="14"/>
  </w:num>
  <w:num w:numId="12">
    <w:abstractNumId w:val="11"/>
  </w:num>
  <w:num w:numId="13">
    <w:abstractNumId w:val="21"/>
  </w:num>
  <w:num w:numId="14">
    <w:abstractNumId w:val="12"/>
  </w:num>
  <w:num w:numId="15">
    <w:abstractNumId w:val="27"/>
  </w:num>
  <w:num w:numId="16">
    <w:abstractNumId w:val="36"/>
  </w:num>
  <w:num w:numId="17">
    <w:abstractNumId w:val="34"/>
  </w:num>
  <w:num w:numId="18">
    <w:abstractNumId w:val="35"/>
  </w:num>
  <w:num w:numId="19">
    <w:abstractNumId w:val="19"/>
  </w:num>
  <w:num w:numId="20">
    <w:abstractNumId w:val="15"/>
  </w:num>
  <w:num w:numId="21">
    <w:abstractNumId w:val="8"/>
  </w:num>
  <w:num w:numId="22">
    <w:abstractNumId w:val="24"/>
  </w:num>
  <w:num w:numId="23">
    <w:abstractNumId w:val="6"/>
  </w:num>
  <w:num w:numId="24">
    <w:abstractNumId w:val="37"/>
  </w:num>
  <w:num w:numId="25">
    <w:abstractNumId w:val="26"/>
  </w:num>
  <w:num w:numId="26">
    <w:abstractNumId w:val="20"/>
  </w:num>
  <w:num w:numId="27">
    <w:abstractNumId w:val="29"/>
  </w:num>
  <w:num w:numId="28">
    <w:abstractNumId w:val="28"/>
  </w:num>
  <w:num w:numId="29">
    <w:abstractNumId w:val="25"/>
  </w:num>
  <w:num w:numId="30">
    <w:abstractNumId w:val="32"/>
  </w:num>
  <w:num w:numId="31">
    <w:abstractNumId w:val="20"/>
  </w:num>
  <w:num w:numId="32">
    <w:abstractNumId w:val="37"/>
  </w:num>
  <w:num w:numId="33">
    <w:abstractNumId w:val="29"/>
  </w:num>
  <w:num w:numId="34">
    <w:abstractNumId w:val="28"/>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5"/>
  </w:num>
  <w:num w:numId="38">
    <w:abstractNumId w:val="3"/>
  </w:num>
  <w:num w:numId="39">
    <w:abstractNumId w:val="4"/>
  </w:num>
  <w:num w:numId="40">
    <w:abstractNumId w:val="2"/>
  </w:num>
  <w:num w:numId="41">
    <w:abstractNumId w:val="0"/>
  </w:num>
  <w:num w:numId="42">
    <w:abstractNumId w:val="9"/>
  </w:num>
  <w:num w:numId="43">
    <w:abstractNumId w:val="3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32770"/>
    <o:shapelayout v:ext="edit">
      <o:idmap v:ext="edit" data="2"/>
    </o:shapelayout>
  </w:hdrShapeDefaults>
  <w:footnotePr>
    <w:footnote w:id="0"/>
    <w:footnote w:id="1"/>
  </w:footnotePr>
  <w:endnotePr>
    <w:endnote w:id="0"/>
    <w:endnote w:id="1"/>
  </w:endnotePr>
  <w:compat/>
  <w:rsids>
    <w:rsidRoot w:val="00A302D5"/>
    <w:rsid w:val="00004B5A"/>
    <w:rsid w:val="000136FE"/>
    <w:rsid w:val="00020025"/>
    <w:rsid w:val="00035848"/>
    <w:rsid w:val="00041EAD"/>
    <w:rsid w:val="0004443D"/>
    <w:rsid w:val="00044950"/>
    <w:rsid w:val="00045A4E"/>
    <w:rsid w:val="00061257"/>
    <w:rsid w:val="000657EF"/>
    <w:rsid w:val="00067728"/>
    <w:rsid w:val="00082CD6"/>
    <w:rsid w:val="00086408"/>
    <w:rsid w:val="0008791D"/>
    <w:rsid w:val="0009000A"/>
    <w:rsid w:val="000A1244"/>
    <w:rsid w:val="000A695D"/>
    <w:rsid w:val="000B750E"/>
    <w:rsid w:val="000C48E3"/>
    <w:rsid w:val="000E06D7"/>
    <w:rsid w:val="000F1324"/>
    <w:rsid w:val="00100880"/>
    <w:rsid w:val="0010177D"/>
    <w:rsid w:val="00106E7A"/>
    <w:rsid w:val="00147CFE"/>
    <w:rsid w:val="00151175"/>
    <w:rsid w:val="00162A29"/>
    <w:rsid w:val="0017157E"/>
    <w:rsid w:val="001721C3"/>
    <w:rsid w:val="00180FF8"/>
    <w:rsid w:val="00194AC9"/>
    <w:rsid w:val="001B1ADD"/>
    <w:rsid w:val="001B2BFD"/>
    <w:rsid w:val="001B3666"/>
    <w:rsid w:val="001B4623"/>
    <w:rsid w:val="001B4B7D"/>
    <w:rsid w:val="001C46C0"/>
    <w:rsid w:val="001C471C"/>
    <w:rsid w:val="001C60DD"/>
    <w:rsid w:val="001E636E"/>
    <w:rsid w:val="001F0A21"/>
    <w:rsid w:val="001F592D"/>
    <w:rsid w:val="00217D9C"/>
    <w:rsid w:val="0022697E"/>
    <w:rsid w:val="002433B0"/>
    <w:rsid w:val="0028335A"/>
    <w:rsid w:val="00290CF0"/>
    <w:rsid w:val="00294195"/>
    <w:rsid w:val="0029708B"/>
    <w:rsid w:val="00297B19"/>
    <w:rsid w:val="002A1026"/>
    <w:rsid w:val="002A1841"/>
    <w:rsid w:val="002B19F9"/>
    <w:rsid w:val="002C0067"/>
    <w:rsid w:val="002D3734"/>
    <w:rsid w:val="002F0B3E"/>
    <w:rsid w:val="002F669C"/>
    <w:rsid w:val="003120C3"/>
    <w:rsid w:val="003350FE"/>
    <w:rsid w:val="00340770"/>
    <w:rsid w:val="00366998"/>
    <w:rsid w:val="003670FC"/>
    <w:rsid w:val="00396F42"/>
    <w:rsid w:val="003A30E1"/>
    <w:rsid w:val="003B3E08"/>
    <w:rsid w:val="003C1F8C"/>
    <w:rsid w:val="003C2800"/>
    <w:rsid w:val="003C37FA"/>
    <w:rsid w:val="003C5935"/>
    <w:rsid w:val="003C6260"/>
    <w:rsid w:val="003D7724"/>
    <w:rsid w:val="003E7868"/>
    <w:rsid w:val="003F0064"/>
    <w:rsid w:val="00425CE6"/>
    <w:rsid w:val="004310E4"/>
    <w:rsid w:val="00431380"/>
    <w:rsid w:val="004350FE"/>
    <w:rsid w:val="00436CF3"/>
    <w:rsid w:val="00451ABF"/>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2450C"/>
    <w:rsid w:val="0063493F"/>
    <w:rsid w:val="00637984"/>
    <w:rsid w:val="00646A76"/>
    <w:rsid w:val="00652DB5"/>
    <w:rsid w:val="0066297F"/>
    <w:rsid w:val="00677FC2"/>
    <w:rsid w:val="00692418"/>
    <w:rsid w:val="006A332F"/>
    <w:rsid w:val="006A5E83"/>
    <w:rsid w:val="006B17DA"/>
    <w:rsid w:val="006B44A0"/>
    <w:rsid w:val="006D35A8"/>
    <w:rsid w:val="006E6196"/>
    <w:rsid w:val="006F223C"/>
    <w:rsid w:val="007049CC"/>
    <w:rsid w:val="007175B5"/>
    <w:rsid w:val="00721A5D"/>
    <w:rsid w:val="00722DBC"/>
    <w:rsid w:val="007262DD"/>
    <w:rsid w:val="00727540"/>
    <w:rsid w:val="00740C60"/>
    <w:rsid w:val="0076471C"/>
    <w:rsid w:val="00767025"/>
    <w:rsid w:val="00792884"/>
    <w:rsid w:val="007A0650"/>
    <w:rsid w:val="007B6770"/>
    <w:rsid w:val="007B7A1B"/>
    <w:rsid w:val="007C3B8D"/>
    <w:rsid w:val="007C5D7A"/>
    <w:rsid w:val="007D3D52"/>
    <w:rsid w:val="007D753C"/>
    <w:rsid w:val="007E1BCE"/>
    <w:rsid w:val="007E769A"/>
    <w:rsid w:val="007F0894"/>
    <w:rsid w:val="007F3CB3"/>
    <w:rsid w:val="0080044C"/>
    <w:rsid w:val="00801860"/>
    <w:rsid w:val="00806C55"/>
    <w:rsid w:val="00806E41"/>
    <w:rsid w:val="00810080"/>
    <w:rsid w:val="00834678"/>
    <w:rsid w:val="0084392E"/>
    <w:rsid w:val="00856946"/>
    <w:rsid w:val="00856E23"/>
    <w:rsid w:val="00857775"/>
    <w:rsid w:val="0088474E"/>
    <w:rsid w:val="00886D5A"/>
    <w:rsid w:val="008A1229"/>
    <w:rsid w:val="008B2AA0"/>
    <w:rsid w:val="008C12C8"/>
    <w:rsid w:val="008D603C"/>
    <w:rsid w:val="008E1E3A"/>
    <w:rsid w:val="008F0D74"/>
    <w:rsid w:val="008F1BA4"/>
    <w:rsid w:val="008F7AAF"/>
    <w:rsid w:val="008F7AC6"/>
    <w:rsid w:val="00910EC5"/>
    <w:rsid w:val="00915E8E"/>
    <w:rsid w:val="00927391"/>
    <w:rsid w:val="00932853"/>
    <w:rsid w:val="009357E2"/>
    <w:rsid w:val="00950CD0"/>
    <w:rsid w:val="0095128E"/>
    <w:rsid w:val="00951EEE"/>
    <w:rsid w:val="00963B31"/>
    <w:rsid w:val="00980F17"/>
    <w:rsid w:val="00983CB5"/>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183B"/>
    <w:rsid w:val="00A86BCD"/>
    <w:rsid w:val="00A86E58"/>
    <w:rsid w:val="00A86EAA"/>
    <w:rsid w:val="00A936BD"/>
    <w:rsid w:val="00AA3F38"/>
    <w:rsid w:val="00AB3620"/>
    <w:rsid w:val="00AF4F7B"/>
    <w:rsid w:val="00B21286"/>
    <w:rsid w:val="00B23DCA"/>
    <w:rsid w:val="00B26A2F"/>
    <w:rsid w:val="00B365A6"/>
    <w:rsid w:val="00B51E29"/>
    <w:rsid w:val="00B73CBB"/>
    <w:rsid w:val="00B764AE"/>
    <w:rsid w:val="00BA5488"/>
    <w:rsid w:val="00BC5401"/>
    <w:rsid w:val="00BD7285"/>
    <w:rsid w:val="00C02AA9"/>
    <w:rsid w:val="00C066C1"/>
    <w:rsid w:val="00C46464"/>
    <w:rsid w:val="00C63336"/>
    <w:rsid w:val="00C87379"/>
    <w:rsid w:val="00C87B27"/>
    <w:rsid w:val="00CC4C50"/>
    <w:rsid w:val="00CE5820"/>
    <w:rsid w:val="00CF3209"/>
    <w:rsid w:val="00D12DC3"/>
    <w:rsid w:val="00D31199"/>
    <w:rsid w:val="00D47D04"/>
    <w:rsid w:val="00D663A9"/>
    <w:rsid w:val="00D81434"/>
    <w:rsid w:val="00D85F0A"/>
    <w:rsid w:val="00D9188A"/>
    <w:rsid w:val="00DA1D7C"/>
    <w:rsid w:val="00DA3E7D"/>
    <w:rsid w:val="00DB53A4"/>
    <w:rsid w:val="00DC155E"/>
    <w:rsid w:val="00DC36CB"/>
    <w:rsid w:val="00DD18BF"/>
    <w:rsid w:val="00DE0EBB"/>
    <w:rsid w:val="00DE6508"/>
    <w:rsid w:val="00DF5FCD"/>
    <w:rsid w:val="00DF7DA4"/>
    <w:rsid w:val="00E10C4B"/>
    <w:rsid w:val="00E30579"/>
    <w:rsid w:val="00E459E9"/>
    <w:rsid w:val="00E514FD"/>
    <w:rsid w:val="00E71217"/>
    <w:rsid w:val="00E77C95"/>
    <w:rsid w:val="00E95F81"/>
    <w:rsid w:val="00E97275"/>
    <w:rsid w:val="00EA467C"/>
    <w:rsid w:val="00EB1694"/>
    <w:rsid w:val="00EB716D"/>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620D"/>
    <w:rsid w:val="00FB7D27"/>
    <w:rsid w:val="00FB7DCB"/>
    <w:rsid w:val="00FC0583"/>
    <w:rsid w:val="00FC32A3"/>
    <w:rsid w:val="00FD3C22"/>
    <w:rsid w:val="00FD483A"/>
    <w:rsid w:val="00FD6736"/>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table" w:styleId="TableGrid">
    <w:name w:val="Table Grid"/>
    <w:basedOn w:val="TableNormal"/>
    <w:uiPriority w:val="59"/>
    <w:rsid w:val="00082CD6"/>
    <w:rPr>
      <w:rFonts w:ascii="Calibri" w:eastAsia="Calibri" w:hAnsi="Calibri" w:cs="SimSu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4">
    <w:name w:val="H4"/>
    <w:basedOn w:val="Normal"/>
    <w:next w:val="Normal"/>
    <w:rsid w:val="00082CD6"/>
    <w:pPr>
      <w:keepNext/>
      <w:snapToGrid w:val="0"/>
      <w:spacing w:before="100" w:after="100" w:line="240" w:lineRule="auto"/>
      <w:outlineLvl w:val="4"/>
    </w:pPr>
    <w:rPr>
      <w:rFonts w:ascii="Garamond" w:eastAsia="Times New Roman" w:hAnsi="Garamond"/>
      <w:b/>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201</cp:revision>
  <cp:lastPrinted>2016-11-24T09:20:00Z</cp:lastPrinted>
  <dcterms:created xsi:type="dcterms:W3CDTF">2015-01-06T14:30:00Z</dcterms:created>
  <dcterms:modified xsi:type="dcterms:W3CDTF">2018-08-04T06:47:00Z</dcterms:modified>
</cp:coreProperties>
</file>