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A7BED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A7BED" w:rsidRPr="006A7BED">
        <w:rPr>
          <w:rFonts w:ascii="Arial" w:hAnsi="Arial" w:cs="Arial"/>
          <w:b/>
          <w:sz w:val="24"/>
          <w:szCs w:val="24"/>
        </w:rPr>
        <w:t>CHE 410/410E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7BED" w:rsidRPr="006A7BED" w:rsidRDefault="00E16478" w:rsidP="006A7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</w:t>
      </w:r>
      <w:r w:rsidR="006A7BED">
        <w:rPr>
          <w:rFonts w:ascii="Arial" w:hAnsi="Arial" w:cs="Arial"/>
          <w:b/>
          <w:sz w:val="24"/>
          <w:szCs w:val="24"/>
        </w:rPr>
        <w:t>TITLE:</w:t>
      </w:r>
      <w:r w:rsidR="006A7BED" w:rsidRPr="006A7BED">
        <w:rPr>
          <w:rFonts w:ascii="Arial" w:hAnsi="Arial" w:cs="Arial"/>
          <w:b/>
          <w:sz w:val="24"/>
          <w:szCs w:val="24"/>
        </w:rPr>
        <w:t xml:space="preserve"> TRANSITION</w:t>
      </w:r>
      <w:r w:rsidR="006A7BED" w:rsidRPr="006A7BED">
        <w:rPr>
          <w:rFonts w:ascii="Arial" w:hAnsi="Arial" w:cs="Arial"/>
          <w:b/>
          <w:sz w:val="24"/>
          <w:szCs w:val="24"/>
        </w:rPr>
        <w:t xml:space="preserve"> METAL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A7BED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A7BED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A7BED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4A784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3201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E512C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6A7BED" w:rsidRDefault="00E16478" w:rsidP="006A7BE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b/>
          <w:sz w:val="24"/>
          <w:szCs w:val="24"/>
        </w:rPr>
        <w:t>QUESTION ONE (COMPULSORY)</w:t>
      </w:r>
    </w:p>
    <w:p w:rsidR="006A7BED" w:rsidRPr="006A7BED" w:rsidRDefault="006A7BED" w:rsidP="006A7B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How do the following properties vary in the transition elements?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(12 marks)</w:t>
      </w:r>
    </w:p>
    <w:p w:rsidR="006A7BED" w:rsidRPr="006A7BED" w:rsidRDefault="006A7BED" w:rsidP="006A7BE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Ionic character</w:t>
      </w:r>
    </w:p>
    <w:p w:rsidR="006A7BED" w:rsidRPr="006A7BED" w:rsidRDefault="006A7BED" w:rsidP="006A7BE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Basic properties</w:t>
      </w:r>
    </w:p>
    <w:p w:rsidR="006A7BED" w:rsidRPr="006A7BED" w:rsidRDefault="006A7BED" w:rsidP="006A7BE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Stability of various oxidation states</w:t>
      </w:r>
    </w:p>
    <w:p w:rsidR="006A7BED" w:rsidRPr="006A7BED" w:rsidRDefault="006A7BED" w:rsidP="006A7BED">
      <w:pPr>
        <w:pStyle w:val="ListParagraph"/>
        <w:numPr>
          <w:ilvl w:val="1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Ability to form complexes?</w:t>
      </w:r>
    </w:p>
    <w:p w:rsidR="006A7BED" w:rsidRPr="006A7BED" w:rsidRDefault="006A7BED" w:rsidP="006A7B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Give reasons for the following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(12 marks)</w:t>
      </w:r>
    </w:p>
    <w:p w:rsidR="006A7BED" w:rsidRPr="006A7BED" w:rsidRDefault="006A7BED" w:rsidP="006A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Most of the compounds formed by transition elements are coloured.</w:t>
      </w:r>
    </w:p>
    <w:p w:rsidR="006A7BED" w:rsidRPr="006A7BED" w:rsidRDefault="006A7BED" w:rsidP="006A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Zn and Cd are normally not considered as transition elements</w:t>
      </w:r>
    </w:p>
    <w:p w:rsidR="006A7BED" w:rsidRPr="006A7BED" w:rsidRDefault="006A7BED" w:rsidP="006A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K2[PtCl6)] is a well-known compound whereas the corresponding nickel compound is not known.</w:t>
      </w:r>
    </w:p>
    <w:p w:rsidR="006A7BED" w:rsidRPr="006A7BED" w:rsidRDefault="006A7BED" w:rsidP="006A7BED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The atomic radii of the 2nd and 3rd transition series elements are almost equal.</w:t>
      </w:r>
    </w:p>
    <w:p w:rsidR="006A7BED" w:rsidRPr="006A7BED" w:rsidRDefault="006A7BED" w:rsidP="006A7B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Suggest three uses of each of the following group 4 metals </w:t>
      </w:r>
      <w:r w:rsidRPr="006A7B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>(</w:t>
      </w:r>
      <w:r w:rsidRPr="006A7BED">
        <w:rPr>
          <w:rFonts w:ascii="Times New Roman" w:hAnsi="Times New Roman"/>
          <w:b/>
          <w:sz w:val="24"/>
          <w:szCs w:val="24"/>
        </w:rPr>
        <w:t>6 marks</w:t>
      </w:r>
      <w:r w:rsidRPr="006A7BED">
        <w:rPr>
          <w:rFonts w:ascii="Times New Roman" w:hAnsi="Times New Roman"/>
          <w:sz w:val="24"/>
          <w:szCs w:val="24"/>
        </w:rPr>
        <w:t>)</w:t>
      </w:r>
    </w:p>
    <w:p w:rsidR="006A7BED" w:rsidRPr="006A7BED" w:rsidRDefault="006A7BED" w:rsidP="006A7B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A7BED">
        <w:rPr>
          <w:rFonts w:ascii="Times New Roman" w:hAnsi="Times New Roman"/>
          <w:bCs/>
          <w:sz w:val="24"/>
          <w:szCs w:val="24"/>
        </w:rPr>
        <w:t xml:space="preserve">Titanium </w:t>
      </w:r>
    </w:p>
    <w:p w:rsidR="006A7BED" w:rsidRPr="006A7BED" w:rsidRDefault="006A7BED" w:rsidP="006A7BED">
      <w:pPr>
        <w:pStyle w:val="ListParagraph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b/>
          <w:sz w:val="24"/>
          <w:szCs w:val="24"/>
        </w:rPr>
        <w:t>QUESTION TWO (20 Marks)</w:t>
      </w:r>
    </w:p>
    <w:p w:rsidR="006A7BED" w:rsidRPr="006A7BED" w:rsidRDefault="006A7BED" w:rsidP="006A7B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The chemistry of the first transition series elements shows some significant     differences from that of the heavier second and third transition series elements.</w:t>
      </w:r>
    </w:p>
    <w:p w:rsidR="006A7BED" w:rsidRPr="006A7BED" w:rsidRDefault="006A7BED" w:rsidP="006A7B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Briefly describe three of the major differences. 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(3 marks)</w:t>
      </w:r>
    </w:p>
    <w:p w:rsidR="006A7BED" w:rsidRPr="006A7BED" w:rsidRDefault="006A7BED" w:rsidP="006A7BE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Explain why the second and third transition series elements show many similarities in their chemistry. 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(5 marks)</w:t>
      </w:r>
    </w:p>
    <w:p w:rsidR="006A7BED" w:rsidRPr="006A7BED" w:rsidRDefault="006A7BED" w:rsidP="006A7B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(ii) What are the oxidation states of the transition metal in each of the following?</w:t>
      </w:r>
    </w:p>
    <w:p w:rsid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KMnO</w:t>
      </w:r>
      <w:r w:rsidRPr="006A7BED">
        <w:rPr>
          <w:rFonts w:ascii="Times New Roman" w:hAnsi="Times New Roman"/>
          <w:sz w:val="24"/>
          <w:szCs w:val="24"/>
          <w:vertAlign w:val="subscript"/>
        </w:rPr>
        <w:t>4</w:t>
      </w:r>
      <w:r w:rsidRPr="006A7BED">
        <w:rPr>
          <w:rFonts w:ascii="Times New Roman" w:hAnsi="Times New Roman"/>
          <w:sz w:val="24"/>
          <w:szCs w:val="24"/>
        </w:rPr>
        <w:t xml:space="preserve">  </w:t>
      </w:r>
    </w:p>
    <w:p w:rsid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CrO</w:t>
      </w:r>
      <w:r w:rsidRPr="006A7BED">
        <w:rPr>
          <w:rFonts w:ascii="Times New Roman" w:hAnsi="Times New Roman"/>
          <w:sz w:val="24"/>
          <w:szCs w:val="24"/>
          <w:vertAlign w:val="subscript"/>
        </w:rPr>
        <w:t>3</w:t>
      </w:r>
      <w:r w:rsidRPr="006A7BED">
        <w:rPr>
          <w:rFonts w:ascii="Times New Roman" w:hAnsi="Times New Roman"/>
          <w:sz w:val="24"/>
          <w:szCs w:val="24"/>
        </w:rPr>
        <w:t xml:space="preserve">  </w:t>
      </w:r>
    </w:p>
    <w:p w:rsid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MnO</w:t>
      </w:r>
      <w:r w:rsidRPr="006A7BED">
        <w:rPr>
          <w:rFonts w:ascii="Times New Roman" w:hAnsi="Times New Roman"/>
          <w:sz w:val="24"/>
          <w:szCs w:val="24"/>
          <w:vertAlign w:val="subscript"/>
        </w:rPr>
        <w:t>2</w:t>
      </w:r>
      <w:r w:rsidRPr="006A7BED">
        <w:rPr>
          <w:rFonts w:ascii="Times New Roman" w:hAnsi="Times New Roman"/>
          <w:sz w:val="24"/>
          <w:szCs w:val="24"/>
        </w:rPr>
        <w:t xml:space="preserve">  </w:t>
      </w:r>
    </w:p>
    <w:p w:rsid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Na</w:t>
      </w:r>
      <w:r w:rsidRPr="006A7BED">
        <w:rPr>
          <w:rFonts w:ascii="Times New Roman" w:hAnsi="Times New Roman"/>
          <w:sz w:val="24"/>
          <w:szCs w:val="24"/>
          <w:vertAlign w:val="subscript"/>
        </w:rPr>
        <w:t>2</w:t>
      </w:r>
      <w:r w:rsidRPr="006A7BED">
        <w:rPr>
          <w:rFonts w:ascii="Times New Roman" w:hAnsi="Times New Roman"/>
          <w:sz w:val="24"/>
          <w:szCs w:val="24"/>
        </w:rPr>
        <w:t>Fe</w:t>
      </w:r>
      <w:r w:rsidRPr="006A7BED">
        <w:rPr>
          <w:rFonts w:ascii="Times New Roman" w:hAnsi="Times New Roman"/>
          <w:sz w:val="24"/>
          <w:szCs w:val="24"/>
          <w:vertAlign w:val="subscript"/>
        </w:rPr>
        <w:t>2</w:t>
      </w:r>
      <w:r w:rsidRPr="006A7BED">
        <w:rPr>
          <w:rFonts w:ascii="Times New Roman" w:hAnsi="Times New Roman"/>
          <w:sz w:val="24"/>
          <w:szCs w:val="24"/>
        </w:rPr>
        <w:t>O</w:t>
      </w:r>
      <w:r w:rsidRPr="006A7BED">
        <w:rPr>
          <w:rFonts w:ascii="Times New Roman" w:hAnsi="Times New Roman"/>
          <w:sz w:val="24"/>
          <w:szCs w:val="24"/>
          <w:vertAlign w:val="subscript"/>
        </w:rPr>
        <w:t>4</w:t>
      </w:r>
      <w:r w:rsidRPr="006A7BED">
        <w:rPr>
          <w:rFonts w:ascii="Times New Roman" w:hAnsi="Times New Roman"/>
          <w:sz w:val="24"/>
          <w:szCs w:val="24"/>
        </w:rPr>
        <w:t xml:space="preserve">  </w:t>
      </w:r>
    </w:p>
    <w:p w:rsidR="006A7BED" w:rsidRP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Mn</w:t>
      </w:r>
      <w:r w:rsidRPr="006A7BED">
        <w:rPr>
          <w:rFonts w:ascii="Times New Roman" w:hAnsi="Times New Roman"/>
          <w:sz w:val="24"/>
          <w:szCs w:val="24"/>
          <w:vertAlign w:val="subscript"/>
        </w:rPr>
        <w:t>2</w:t>
      </w:r>
      <w:r w:rsidRPr="006A7BED">
        <w:rPr>
          <w:rFonts w:ascii="Times New Roman" w:hAnsi="Times New Roman"/>
          <w:sz w:val="24"/>
          <w:szCs w:val="24"/>
        </w:rPr>
        <w:t>(CO)</w:t>
      </w:r>
      <w:r w:rsidRPr="006A7BED">
        <w:rPr>
          <w:rFonts w:ascii="Times New Roman" w:hAnsi="Times New Roman"/>
          <w:sz w:val="24"/>
          <w:szCs w:val="24"/>
          <w:vertAlign w:val="subscript"/>
        </w:rPr>
        <w:t xml:space="preserve">10  </w:t>
      </w:r>
    </w:p>
    <w:p w:rsidR="006A7BED" w:rsidRPr="006A7BED" w:rsidRDefault="006A7BED" w:rsidP="006A7B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 Na2CrO4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(12 Marks)</w:t>
      </w: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E512C" w:rsidRDefault="008E512C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8E512C" w:rsidRDefault="008E512C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8E512C" w:rsidRDefault="008E512C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8E512C" w:rsidRDefault="008E512C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b/>
          <w:sz w:val="24"/>
          <w:szCs w:val="24"/>
        </w:rPr>
        <w:t>QUESTION THREE (20 Marks)</w:t>
      </w:r>
    </w:p>
    <w:p w:rsidR="006A7BED" w:rsidRPr="006A7BED" w:rsidRDefault="006A7BED" w:rsidP="006A7BED">
      <w:pPr>
        <w:pStyle w:val="ListParagraph"/>
        <w:autoSpaceDE w:val="0"/>
        <w:autoSpaceDN w:val="0"/>
        <w:adjustRightInd w:val="0"/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 Discuss the d-block elements in the following respects:</w:t>
      </w:r>
    </w:p>
    <w:p w:rsidR="006A7BED" w:rsidRPr="006A7BED" w:rsidRDefault="006A7BED" w:rsidP="006A7B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Electronic configuration</w:t>
      </w:r>
    </w:p>
    <w:p w:rsidR="006A7BED" w:rsidRPr="006A7BED" w:rsidRDefault="006A7BED" w:rsidP="006A7B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Magnetic properties</w:t>
      </w:r>
    </w:p>
    <w:p w:rsidR="006A7BED" w:rsidRPr="006A7BED" w:rsidRDefault="006A7BED" w:rsidP="006A7B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Complex compound formation</w:t>
      </w:r>
    </w:p>
    <w:p w:rsidR="006A7BED" w:rsidRPr="006A7BED" w:rsidRDefault="006A7BED" w:rsidP="006A7B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Catalytic properties 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(20 mark</w:t>
      </w:r>
      <w:r>
        <w:rPr>
          <w:rFonts w:ascii="Times New Roman" w:hAnsi="Times New Roman"/>
          <w:b/>
          <w:sz w:val="24"/>
          <w:szCs w:val="24"/>
        </w:rPr>
        <w:t>s</w:t>
      </w:r>
      <w:r w:rsidRPr="006A7BED">
        <w:rPr>
          <w:rFonts w:ascii="Times New Roman" w:hAnsi="Times New Roman"/>
          <w:b/>
          <w:sz w:val="24"/>
          <w:szCs w:val="24"/>
        </w:rPr>
        <w:t xml:space="preserve">) </w:t>
      </w: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b/>
          <w:sz w:val="24"/>
          <w:szCs w:val="24"/>
        </w:rPr>
        <w:t>QUESTION FOUR (20 Marks)</w:t>
      </w:r>
    </w:p>
    <w:p w:rsidR="006A7BED" w:rsidRPr="006A7BED" w:rsidRDefault="006A7BED" w:rsidP="006A7BE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State the three main differences with Zr &amp; Hf from Ti.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(6 marks)</w:t>
      </w:r>
    </w:p>
    <w:p w:rsidR="006A7BED" w:rsidRPr="006A7BED" w:rsidRDefault="006A7BED" w:rsidP="006A7BE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Using a labelled diagram show the sulphate process of preparing pigment grade TiO2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>(</w:t>
      </w:r>
      <w:r w:rsidRPr="006A7BED">
        <w:rPr>
          <w:rFonts w:ascii="Times New Roman" w:hAnsi="Times New Roman"/>
          <w:b/>
          <w:sz w:val="24"/>
          <w:szCs w:val="24"/>
        </w:rPr>
        <w:t>7 marks</w:t>
      </w:r>
      <w:r w:rsidRPr="006A7BED">
        <w:rPr>
          <w:rFonts w:ascii="Times New Roman" w:hAnsi="Times New Roman"/>
          <w:sz w:val="24"/>
          <w:szCs w:val="24"/>
        </w:rPr>
        <w:t>)</w:t>
      </w:r>
    </w:p>
    <w:p w:rsidR="006A7BED" w:rsidRPr="006A7BED" w:rsidRDefault="006A7BED" w:rsidP="006A7BE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Briefly describe the mechanism involved in the polymerization of an alkene over the Ziegler-Natta catalyst TiCl4/AlEt3.</w:t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(7 marks)</w:t>
      </w:r>
    </w:p>
    <w:p w:rsidR="008E512C" w:rsidRDefault="008E512C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6A7BED" w:rsidRPr="006A7BED" w:rsidRDefault="006A7BED" w:rsidP="006A7BED">
      <w:pPr>
        <w:autoSpaceDE w:val="0"/>
        <w:autoSpaceDN w:val="0"/>
        <w:adjustRightInd w:val="0"/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b/>
          <w:sz w:val="24"/>
          <w:szCs w:val="24"/>
        </w:rPr>
        <w:t>QUESTION FIVE (20 Marks)</w:t>
      </w:r>
    </w:p>
    <w:p w:rsidR="006A7BED" w:rsidRPr="006A7BED" w:rsidRDefault="006A7BED" w:rsidP="006A7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Suggest three importance of each of the following metals </w:t>
      </w:r>
      <w:r w:rsidRPr="006A7B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b/>
          <w:sz w:val="24"/>
          <w:szCs w:val="24"/>
        </w:rPr>
        <w:t>(12 marks)</w:t>
      </w:r>
    </w:p>
    <w:p w:rsidR="006A7BED" w:rsidRPr="006A7BED" w:rsidRDefault="006A7BED" w:rsidP="006A7B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A7BED">
        <w:rPr>
          <w:rFonts w:ascii="Times New Roman" w:hAnsi="Times New Roman"/>
          <w:bCs/>
          <w:sz w:val="24"/>
          <w:szCs w:val="24"/>
        </w:rPr>
        <w:t xml:space="preserve">Hafnium </w:t>
      </w:r>
    </w:p>
    <w:p w:rsidR="006A7BED" w:rsidRPr="006A7BED" w:rsidRDefault="006A7BED" w:rsidP="006A7B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6A7BED">
        <w:rPr>
          <w:rFonts w:ascii="Times New Roman" w:hAnsi="Times New Roman"/>
          <w:bCs/>
          <w:sz w:val="24"/>
          <w:szCs w:val="24"/>
        </w:rPr>
        <w:t>Zirconium</w:t>
      </w:r>
    </w:p>
    <w:p w:rsidR="006A7BED" w:rsidRPr="006A7BED" w:rsidRDefault="006A7BED" w:rsidP="006A7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 xml:space="preserve">Using a labelled diagram show the chloride process of TiO2 manufacture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>(</w:t>
      </w:r>
      <w:r w:rsidRPr="006A7BED">
        <w:rPr>
          <w:rFonts w:ascii="Times New Roman" w:hAnsi="Times New Roman"/>
          <w:b/>
          <w:sz w:val="24"/>
          <w:szCs w:val="24"/>
        </w:rPr>
        <w:t>6</w:t>
      </w:r>
      <w:r w:rsidRPr="006A7BED">
        <w:rPr>
          <w:rFonts w:ascii="Times New Roman" w:hAnsi="Times New Roman"/>
          <w:sz w:val="24"/>
          <w:szCs w:val="24"/>
        </w:rPr>
        <w:t xml:space="preserve"> </w:t>
      </w:r>
      <w:r w:rsidRPr="006A7BED">
        <w:rPr>
          <w:rFonts w:ascii="Times New Roman" w:hAnsi="Times New Roman"/>
          <w:b/>
          <w:sz w:val="24"/>
          <w:szCs w:val="24"/>
        </w:rPr>
        <w:t>marks</w:t>
      </w:r>
      <w:r w:rsidRPr="006A7BED">
        <w:rPr>
          <w:rFonts w:ascii="Times New Roman" w:hAnsi="Times New Roman"/>
          <w:sz w:val="24"/>
          <w:szCs w:val="24"/>
        </w:rPr>
        <w:t>)</w:t>
      </w:r>
    </w:p>
    <w:p w:rsidR="006A7BED" w:rsidRPr="006A7BED" w:rsidRDefault="006A7BED" w:rsidP="006A7B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A7BED">
        <w:rPr>
          <w:rFonts w:ascii="Times New Roman" w:hAnsi="Times New Roman"/>
          <w:sz w:val="24"/>
          <w:szCs w:val="24"/>
        </w:rPr>
        <w:t>Why can’t sulphate process of preparing pigment grade TiO2 use rutile?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7BED">
        <w:rPr>
          <w:rFonts w:ascii="Times New Roman" w:hAnsi="Times New Roman"/>
          <w:sz w:val="24"/>
          <w:szCs w:val="24"/>
        </w:rPr>
        <w:t xml:space="preserve"> (</w:t>
      </w:r>
      <w:r w:rsidRPr="006A7BED">
        <w:rPr>
          <w:rFonts w:ascii="Times New Roman" w:hAnsi="Times New Roman"/>
          <w:b/>
          <w:sz w:val="24"/>
          <w:szCs w:val="24"/>
        </w:rPr>
        <w:t>2 marks</w:t>
      </w:r>
      <w:r w:rsidRPr="006A7BED">
        <w:rPr>
          <w:rFonts w:ascii="Times New Roman" w:hAnsi="Times New Roman"/>
          <w:sz w:val="24"/>
          <w:szCs w:val="24"/>
        </w:rPr>
        <w:t>)</w:t>
      </w:r>
    </w:p>
    <w:p w:rsidR="006A7BED" w:rsidRPr="006A7BED" w:rsidRDefault="006A7BED" w:rsidP="006A7BED">
      <w:pPr>
        <w:pStyle w:val="ListParagraph"/>
        <w:autoSpaceDE w:val="0"/>
        <w:autoSpaceDN w:val="0"/>
        <w:adjustRightInd w:val="0"/>
        <w:spacing w:before="120" w:after="120" w:line="360" w:lineRule="auto"/>
        <w:ind w:left="0"/>
        <w:rPr>
          <w:rFonts w:ascii="Times New Roman" w:hAnsi="Times New Roman"/>
          <w:sz w:val="24"/>
          <w:szCs w:val="24"/>
        </w:rPr>
      </w:pPr>
    </w:p>
    <w:p w:rsidR="006A7BED" w:rsidRDefault="006A7BED" w:rsidP="006A7BED">
      <w:pPr>
        <w:ind w:left="420" w:firstLine="300"/>
        <w:rPr>
          <w:rFonts w:ascii="Times New Roman" w:hAnsi="Times New Roman"/>
          <w:b/>
          <w:sz w:val="20"/>
          <w:szCs w:val="20"/>
        </w:rPr>
      </w:pPr>
    </w:p>
    <w:p w:rsidR="006A7BED" w:rsidRPr="00A66D20" w:rsidRDefault="006A7BE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A7BED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18" w:rsidRDefault="00A32018">
      <w:pPr>
        <w:spacing w:after="0" w:line="240" w:lineRule="auto"/>
      </w:pPr>
      <w:r>
        <w:separator/>
      </w:r>
    </w:p>
  </w:endnote>
  <w:endnote w:type="continuationSeparator" w:id="0">
    <w:p w:rsidR="00A32018" w:rsidRDefault="00A3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E512C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A3201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32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18" w:rsidRDefault="00A32018">
      <w:pPr>
        <w:spacing w:after="0" w:line="240" w:lineRule="auto"/>
      </w:pPr>
      <w:r>
        <w:separator/>
      </w:r>
    </w:p>
  </w:footnote>
  <w:footnote w:type="continuationSeparator" w:id="0">
    <w:p w:rsidR="00A32018" w:rsidRDefault="00A3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32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32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DBB"/>
    <w:multiLevelType w:val="hybridMultilevel"/>
    <w:tmpl w:val="B64CF196"/>
    <w:lvl w:ilvl="0" w:tplc="B652F2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6C"/>
    <w:multiLevelType w:val="hybridMultilevel"/>
    <w:tmpl w:val="D234B32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C368DC"/>
    <w:multiLevelType w:val="hybridMultilevel"/>
    <w:tmpl w:val="28A48F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8E8"/>
    <w:multiLevelType w:val="hybridMultilevel"/>
    <w:tmpl w:val="7BAAA8C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235EA4"/>
    <w:multiLevelType w:val="hybridMultilevel"/>
    <w:tmpl w:val="96F47306"/>
    <w:lvl w:ilvl="0" w:tplc="C0562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0C80"/>
    <w:multiLevelType w:val="hybridMultilevel"/>
    <w:tmpl w:val="A3A2E7C8"/>
    <w:lvl w:ilvl="0" w:tplc="E7EE4C1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B578F9"/>
    <w:multiLevelType w:val="hybridMultilevel"/>
    <w:tmpl w:val="E1E47BD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37"/>
    <w:multiLevelType w:val="hybridMultilevel"/>
    <w:tmpl w:val="D92E3254"/>
    <w:lvl w:ilvl="0" w:tplc="3184F5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294FF1"/>
    <w:multiLevelType w:val="hybridMultilevel"/>
    <w:tmpl w:val="D4D692D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17C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5EB7"/>
    <w:multiLevelType w:val="hybridMultilevel"/>
    <w:tmpl w:val="96387466"/>
    <w:lvl w:ilvl="0" w:tplc="0409001B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101BF5"/>
    <w:multiLevelType w:val="hybridMultilevel"/>
    <w:tmpl w:val="9BF6DDE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19978A2"/>
    <w:multiLevelType w:val="hybridMultilevel"/>
    <w:tmpl w:val="402C3F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327AC"/>
    <w:multiLevelType w:val="hybridMultilevel"/>
    <w:tmpl w:val="6346FFEE"/>
    <w:lvl w:ilvl="0" w:tplc="FD40349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6950A08"/>
    <w:multiLevelType w:val="hybridMultilevel"/>
    <w:tmpl w:val="61FC8C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12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7BED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E512C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2018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802585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7DFC-6FA2-4CF5-A18C-A0B45F4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2021-10-06T07:32:00Z</dcterms:modified>
</cp:coreProperties>
</file>